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BD" w:rsidRPr="00EF13EE" w:rsidRDefault="004341BD">
      <w:pPr>
        <w:rPr>
          <w:rFonts w:cs="Arial"/>
        </w:rPr>
      </w:pPr>
    </w:p>
    <w:p w:rsidR="00EF13EE" w:rsidRPr="00EF13EE" w:rsidRDefault="00EF13EE">
      <w:pPr>
        <w:rPr>
          <w:rFonts w:cs="Arial"/>
        </w:rPr>
      </w:pPr>
    </w:p>
    <w:p w:rsidR="00EF13EE" w:rsidRDefault="00EF13EE" w:rsidP="0063221C">
      <w:pPr>
        <w:pStyle w:val="Title"/>
        <w:jc w:val="center"/>
        <w:rPr>
          <w:color w:val="auto"/>
        </w:rPr>
      </w:pPr>
      <w:r w:rsidRPr="0063221C">
        <w:rPr>
          <w:color w:val="auto"/>
        </w:rPr>
        <w:t>Pollution Incident Response Management Plan</w:t>
      </w:r>
      <w:r w:rsidR="0063221C">
        <w:rPr>
          <w:color w:val="auto"/>
        </w:rPr>
        <w:t xml:space="preserve"> </w:t>
      </w:r>
    </w:p>
    <w:p w:rsidR="00EF13EE" w:rsidRPr="00EF13EE" w:rsidRDefault="00000B61">
      <w:pPr>
        <w:rPr>
          <w:rFonts w:cs="Arial"/>
        </w:rPr>
      </w:pPr>
      <w:r w:rsidRPr="00BA5609">
        <w:rPr>
          <w:noProof/>
          <w:lang w:eastAsia="en-AU"/>
        </w:rPr>
        <w:drawing>
          <wp:inline distT="0" distB="0" distL="0" distR="0">
            <wp:extent cx="5467350"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305300"/>
                    </a:xfrm>
                    <a:prstGeom prst="rect">
                      <a:avLst/>
                    </a:prstGeom>
                    <a:noFill/>
                    <a:ln>
                      <a:noFill/>
                    </a:ln>
                  </pic:spPr>
                </pic:pic>
              </a:graphicData>
            </a:graphic>
          </wp:inline>
        </w:drawing>
      </w:r>
    </w:p>
    <w:p w:rsidR="00EF13EE" w:rsidRDefault="00EF13EE" w:rsidP="0063221C">
      <w:pPr>
        <w:pStyle w:val="Title"/>
        <w:jc w:val="center"/>
        <w:rPr>
          <w:color w:val="auto"/>
        </w:rPr>
      </w:pPr>
      <w:r w:rsidRPr="0063221C">
        <w:rPr>
          <w:color w:val="auto"/>
        </w:rPr>
        <w:t xml:space="preserve">Dunmore </w:t>
      </w:r>
      <w:r w:rsidR="006B42BC">
        <w:rPr>
          <w:color w:val="auto"/>
        </w:rPr>
        <w:t>Sand and Soil</w:t>
      </w:r>
    </w:p>
    <w:p w:rsidR="0063221C" w:rsidRPr="0063221C" w:rsidRDefault="0063221C" w:rsidP="0063221C"/>
    <w:p w:rsidR="00EF13EE" w:rsidRPr="00EF13EE" w:rsidRDefault="00EF13EE">
      <w:pPr>
        <w:rPr>
          <w:rFonts w:cs="Arial"/>
        </w:rPr>
      </w:pPr>
    </w:p>
    <w:p w:rsidR="00EF13EE" w:rsidRDefault="00EF13EE">
      <w:pPr>
        <w:rPr>
          <w:rFonts w:cs="Arial"/>
        </w:rPr>
      </w:pPr>
    </w:p>
    <w:p w:rsidR="00000B61" w:rsidRPr="00EF13EE" w:rsidRDefault="00000B61">
      <w:pPr>
        <w:rPr>
          <w:rFonts w:cs="Arial"/>
        </w:rPr>
      </w:pPr>
    </w:p>
    <w:p w:rsidR="00EF13EE" w:rsidRPr="0063221C" w:rsidRDefault="0063221C" w:rsidP="0063221C">
      <w:pPr>
        <w:jc w:val="center"/>
        <w:rPr>
          <w:rFonts w:asciiTheme="majorHAnsi" w:hAnsiTheme="majorHAnsi"/>
          <w:sz w:val="52"/>
          <w:szCs w:val="52"/>
        </w:rPr>
      </w:pPr>
      <w:r w:rsidRPr="0063221C">
        <w:rPr>
          <w:rFonts w:asciiTheme="majorHAnsi" w:hAnsiTheme="majorHAnsi"/>
          <w:sz w:val="52"/>
          <w:szCs w:val="52"/>
        </w:rPr>
        <w:t>Version 1</w:t>
      </w:r>
      <w:r w:rsidR="009F3688">
        <w:rPr>
          <w:rFonts w:asciiTheme="majorHAnsi" w:hAnsiTheme="majorHAnsi"/>
          <w:sz w:val="52"/>
          <w:szCs w:val="52"/>
        </w:rPr>
        <w:t>0</w:t>
      </w:r>
      <w:r w:rsidRPr="0063221C">
        <w:rPr>
          <w:rFonts w:asciiTheme="majorHAnsi" w:hAnsiTheme="majorHAnsi"/>
          <w:sz w:val="52"/>
          <w:szCs w:val="52"/>
        </w:rPr>
        <w:t xml:space="preserve">: </w:t>
      </w:r>
      <w:r w:rsidR="00A01F47">
        <w:rPr>
          <w:rFonts w:asciiTheme="majorHAnsi" w:hAnsiTheme="majorHAnsi"/>
          <w:sz w:val="52"/>
          <w:szCs w:val="52"/>
        </w:rPr>
        <w:t>26</w:t>
      </w:r>
      <w:r w:rsidRPr="0063221C">
        <w:rPr>
          <w:rFonts w:asciiTheme="majorHAnsi" w:hAnsiTheme="majorHAnsi"/>
          <w:sz w:val="52"/>
          <w:szCs w:val="52"/>
        </w:rPr>
        <w:t xml:space="preserve"> </w:t>
      </w:r>
      <w:r w:rsidR="00A01F47">
        <w:rPr>
          <w:rFonts w:asciiTheme="majorHAnsi" w:hAnsiTheme="majorHAnsi"/>
          <w:sz w:val="52"/>
          <w:szCs w:val="52"/>
        </w:rPr>
        <w:t>August</w:t>
      </w:r>
      <w:r w:rsidRPr="0063221C">
        <w:rPr>
          <w:rFonts w:asciiTheme="majorHAnsi" w:hAnsiTheme="majorHAnsi"/>
          <w:sz w:val="52"/>
          <w:szCs w:val="52"/>
        </w:rPr>
        <w:t xml:space="preserve"> 201</w:t>
      </w:r>
      <w:r w:rsidR="00A01F47">
        <w:rPr>
          <w:rFonts w:asciiTheme="majorHAnsi" w:hAnsiTheme="majorHAnsi"/>
          <w:sz w:val="52"/>
          <w:szCs w:val="52"/>
        </w:rPr>
        <w:t>9</w:t>
      </w:r>
    </w:p>
    <w:p w:rsidR="00EF13EE" w:rsidRPr="00EF13EE" w:rsidRDefault="00EF13EE">
      <w:pPr>
        <w:rPr>
          <w:rFonts w:cs="Arial"/>
        </w:rPr>
      </w:pPr>
    </w:p>
    <w:p w:rsidR="00EF13EE" w:rsidRPr="000B7C9F" w:rsidRDefault="0063221C" w:rsidP="000B7C9F">
      <w:pPr>
        <w:pStyle w:val="Heading1"/>
      </w:pPr>
      <w:bookmarkStart w:id="0" w:name="_Toc17891836"/>
      <w:r w:rsidRPr="000B7C9F">
        <w:lastRenderedPageBreak/>
        <w:t>D</w:t>
      </w:r>
      <w:r w:rsidR="00AB2B07" w:rsidRPr="000B7C9F">
        <w:t>OCUMENT CONTROL SHEET</w:t>
      </w:r>
      <w:bookmarkEnd w:id="0"/>
    </w:p>
    <w:p w:rsidR="00EF13EE" w:rsidRPr="00EF13EE" w:rsidRDefault="00EF13EE">
      <w:pPr>
        <w:rPr>
          <w:rFonts w:cs="Arial"/>
        </w:rPr>
      </w:pPr>
    </w:p>
    <w:tbl>
      <w:tblPr>
        <w:tblStyle w:val="TableGrid"/>
        <w:tblW w:w="0" w:type="auto"/>
        <w:tblLook w:val="04A0" w:firstRow="1" w:lastRow="0" w:firstColumn="1" w:lastColumn="0" w:noHBand="0" w:noVBand="1"/>
      </w:tblPr>
      <w:tblGrid>
        <w:gridCol w:w="1094"/>
        <w:gridCol w:w="1521"/>
        <w:gridCol w:w="1535"/>
        <w:gridCol w:w="1672"/>
        <w:gridCol w:w="3194"/>
      </w:tblGrid>
      <w:tr w:rsidR="00EF13EE" w:rsidRPr="00EF13EE" w:rsidTr="00000B61">
        <w:tc>
          <w:tcPr>
            <w:tcW w:w="1094" w:type="dxa"/>
            <w:shd w:val="clear" w:color="auto" w:fill="00B050"/>
          </w:tcPr>
          <w:p w:rsidR="00EF13EE" w:rsidRPr="00EF13EE" w:rsidRDefault="00EF13EE" w:rsidP="00EF13EE">
            <w:pPr>
              <w:jc w:val="center"/>
              <w:rPr>
                <w:rFonts w:cs="Arial"/>
                <w:b/>
                <w:color w:val="FFFFFF" w:themeColor="background1"/>
                <w:sz w:val="24"/>
                <w:szCs w:val="24"/>
              </w:rPr>
            </w:pPr>
            <w:r>
              <w:rPr>
                <w:rFonts w:cs="Arial"/>
                <w:b/>
                <w:color w:val="FFFFFF" w:themeColor="background1"/>
                <w:sz w:val="24"/>
                <w:szCs w:val="24"/>
              </w:rPr>
              <w:t>Version</w:t>
            </w:r>
          </w:p>
        </w:tc>
        <w:tc>
          <w:tcPr>
            <w:tcW w:w="1521"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Date</w:t>
            </w:r>
          </w:p>
        </w:tc>
        <w:tc>
          <w:tcPr>
            <w:tcW w:w="1535"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Prepared By</w:t>
            </w:r>
          </w:p>
        </w:tc>
        <w:tc>
          <w:tcPr>
            <w:tcW w:w="1672"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Approved By</w:t>
            </w:r>
          </w:p>
        </w:tc>
        <w:tc>
          <w:tcPr>
            <w:tcW w:w="3194" w:type="dxa"/>
            <w:shd w:val="clear" w:color="auto" w:fill="00B050"/>
          </w:tcPr>
          <w:p w:rsidR="00EF13EE" w:rsidRPr="00EF13EE" w:rsidRDefault="00EF13EE" w:rsidP="00EF13EE">
            <w:pPr>
              <w:jc w:val="center"/>
              <w:rPr>
                <w:rFonts w:cs="Arial"/>
                <w:b/>
                <w:color w:val="FFFFFF" w:themeColor="background1"/>
                <w:sz w:val="24"/>
                <w:szCs w:val="24"/>
              </w:rPr>
            </w:pPr>
            <w:r w:rsidRPr="00EF13EE">
              <w:rPr>
                <w:rFonts w:cs="Arial"/>
                <w:b/>
                <w:color w:val="FFFFFF" w:themeColor="background1"/>
                <w:sz w:val="24"/>
                <w:szCs w:val="24"/>
              </w:rPr>
              <w:t>Revision Details</w:t>
            </w:r>
          </w:p>
        </w:tc>
      </w:tr>
      <w:tr w:rsidR="00000B61" w:rsidRPr="00EF13EE" w:rsidTr="00000B61">
        <w:tc>
          <w:tcPr>
            <w:tcW w:w="1094" w:type="dxa"/>
            <w:tcBorders>
              <w:top w:val="single" w:sz="4" w:space="0" w:color="auto"/>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01</w:t>
            </w:r>
          </w:p>
        </w:tc>
        <w:tc>
          <w:tcPr>
            <w:tcW w:w="1521"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20 Aug 2012</w:t>
            </w:r>
          </w:p>
        </w:tc>
        <w:tc>
          <w:tcPr>
            <w:tcW w:w="1535"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1672" w:type="dxa"/>
            <w:tcBorders>
              <w:top w:val="single" w:sz="4" w:space="0" w:color="auto"/>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4" w:space="0" w:color="auto"/>
              <w:left w:val="single" w:sz="2" w:space="0" w:color="000000"/>
              <w:bottom w:val="single" w:sz="6" w:space="0" w:color="000000"/>
              <w:right w:val="single" w:sz="4" w:space="0" w:color="auto"/>
            </w:tcBorders>
            <w:vAlign w:val="center"/>
          </w:tcPr>
          <w:p w:rsidR="00000B61" w:rsidRPr="000D54E7" w:rsidRDefault="00000B61" w:rsidP="00000B61">
            <w:pPr>
              <w:pStyle w:val="DocumentStatus"/>
              <w:jc w:val="left"/>
              <w:rPr>
                <w:rFonts w:ascii="Calibri" w:hAnsi="Calibri"/>
                <w:sz w:val="20"/>
              </w:rPr>
            </w:pPr>
            <w:r w:rsidRPr="000D54E7">
              <w:rPr>
                <w:rFonts w:ascii="Calibri" w:hAnsi="Calibri"/>
                <w:sz w:val="20"/>
              </w:rPr>
              <w:t>Document Created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02</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21</w:t>
            </w:r>
            <w:r>
              <w:rPr>
                <w:rFonts w:ascii="Calibri" w:hAnsi="Calibri"/>
                <w:sz w:val="20"/>
              </w:rPr>
              <w:t xml:space="preserve"> Nov 20</w:t>
            </w:r>
            <w:r w:rsidRPr="00B8474A">
              <w:rPr>
                <w:rFonts w:ascii="Calibri" w:hAnsi="Calibri"/>
                <w:sz w:val="20"/>
              </w:rPr>
              <w:t>12</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Philip Paterson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B8474A" w:rsidRDefault="00000B61" w:rsidP="00000B61">
            <w:pPr>
              <w:pStyle w:val="DocumentStatus"/>
              <w:jc w:val="center"/>
              <w:rPr>
                <w:rFonts w:ascii="Calibri" w:hAnsi="Calibri"/>
                <w:sz w:val="20"/>
              </w:rPr>
            </w:pPr>
            <w:r w:rsidRPr="00B8474A">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Pr="00B8474A" w:rsidRDefault="00000B61" w:rsidP="00000B61">
            <w:pPr>
              <w:pStyle w:val="DocumentStatus"/>
              <w:jc w:val="left"/>
              <w:rPr>
                <w:rFonts w:ascii="Calibri" w:hAnsi="Calibri"/>
                <w:sz w:val="20"/>
              </w:rPr>
            </w:pPr>
            <w:r w:rsidRPr="00B8474A">
              <w:rPr>
                <w:rFonts w:ascii="Calibri" w:hAnsi="Calibri"/>
                <w:sz w:val="20"/>
              </w:rPr>
              <w:t>Document control sheet added</w:t>
            </w:r>
          </w:p>
          <w:p w:rsidR="00000B61" w:rsidRDefault="00000B61" w:rsidP="00000B61">
            <w:pPr>
              <w:pStyle w:val="DocumentStatus"/>
              <w:jc w:val="left"/>
              <w:rPr>
                <w:rFonts w:ascii="Calibri" w:hAnsi="Calibri"/>
                <w:sz w:val="20"/>
              </w:rPr>
            </w:pPr>
            <w:r>
              <w:rPr>
                <w:rFonts w:ascii="Calibri" w:hAnsi="Calibri"/>
                <w:sz w:val="20"/>
              </w:rPr>
              <w:t>Incidents updated</w:t>
            </w:r>
          </w:p>
          <w:p w:rsidR="00000B61" w:rsidRPr="00B84CB3" w:rsidRDefault="00000B61" w:rsidP="00000B61">
            <w:pPr>
              <w:pStyle w:val="DocumentStatus"/>
              <w:jc w:val="left"/>
              <w:rPr>
                <w:rFonts w:ascii="Calibri" w:hAnsi="Calibri"/>
                <w:sz w:val="20"/>
              </w:rPr>
            </w:pPr>
            <w:r w:rsidRPr="00B84CB3">
              <w:rPr>
                <w:rFonts w:ascii="Calibri" w:hAnsi="Calibri"/>
                <w:sz w:val="20"/>
              </w:rPr>
              <w:t>Chemical volumes added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03</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12</w:t>
            </w:r>
            <w:r w:rsidRPr="000D54E7">
              <w:rPr>
                <w:rFonts w:ascii="Calibri" w:hAnsi="Calibri"/>
                <w:sz w:val="20"/>
              </w:rPr>
              <w:t xml:space="preserve"> </w:t>
            </w:r>
            <w:r>
              <w:rPr>
                <w:rFonts w:ascii="Calibri" w:hAnsi="Calibri"/>
                <w:sz w:val="20"/>
              </w:rPr>
              <w:t>Apr</w:t>
            </w:r>
            <w:r w:rsidRPr="000D54E7">
              <w:rPr>
                <w:rFonts w:ascii="Calibri" w:hAnsi="Calibri"/>
                <w:sz w:val="20"/>
              </w:rPr>
              <w:t xml:space="preserve">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Nathan Jeffery</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sidRPr="000D54E7">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w:t>
            </w:r>
            <w:r w:rsidRPr="000D54E7">
              <w:rPr>
                <w:rFonts w:ascii="Calibri" w:hAnsi="Calibri"/>
                <w:sz w:val="20"/>
              </w:rPr>
              <w:t>ormat Changes</w:t>
            </w:r>
          </w:p>
          <w:p w:rsidR="00000B61" w:rsidRDefault="00000B61" w:rsidP="00000B61">
            <w:pPr>
              <w:pStyle w:val="DocumentStatus"/>
              <w:jc w:val="left"/>
              <w:rPr>
                <w:rFonts w:ascii="Calibri" w:hAnsi="Calibri"/>
                <w:sz w:val="20"/>
              </w:rPr>
            </w:pPr>
            <w:r>
              <w:rPr>
                <w:rFonts w:ascii="Calibri" w:hAnsi="Calibri"/>
                <w:sz w:val="20"/>
              </w:rPr>
              <w:t>Added additional maps</w:t>
            </w:r>
          </w:p>
          <w:p w:rsidR="00000B61" w:rsidRPr="000D54E7" w:rsidRDefault="00000B61" w:rsidP="00000B61">
            <w:pPr>
              <w:pStyle w:val="DocumentStatus"/>
              <w:jc w:val="left"/>
              <w:rPr>
                <w:rFonts w:ascii="Calibri" w:hAnsi="Calibri"/>
                <w:sz w:val="20"/>
              </w:rPr>
            </w:pPr>
            <w:r>
              <w:rPr>
                <w:rFonts w:ascii="Calibri" w:hAnsi="Calibri"/>
                <w:sz w:val="20"/>
              </w:rPr>
              <w:t>Updated ABN No</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04</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 Sept 2013</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updated</w:t>
            </w:r>
          </w:p>
          <w:p w:rsidR="00000B61" w:rsidRDefault="00000B61" w:rsidP="00000B61">
            <w:pPr>
              <w:pStyle w:val="DocumentStatus"/>
              <w:jc w:val="left"/>
              <w:rPr>
                <w:rFonts w:ascii="Calibri" w:hAnsi="Calibri"/>
                <w:sz w:val="20"/>
              </w:rPr>
            </w:pPr>
            <w:r>
              <w:rPr>
                <w:rFonts w:ascii="Calibri" w:hAnsi="Calibri"/>
                <w:sz w:val="20"/>
              </w:rPr>
              <w:t>Map of dredge pond area added</w:t>
            </w:r>
          </w:p>
          <w:p w:rsidR="00000B61" w:rsidRDefault="00000B61" w:rsidP="00000B61">
            <w:pPr>
              <w:pStyle w:val="DocumentStatus"/>
              <w:jc w:val="left"/>
              <w:rPr>
                <w:rFonts w:ascii="Calibri" w:hAnsi="Calibri"/>
                <w:sz w:val="20"/>
              </w:rPr>
            </w:pPr>
            <w:r>
              <w:rPr>
                <w:rFonts w:ascii="Calibri" w:hAnsi="Calibri"/>
                <w:sz w:val="20"/>
              </w:rPr>
              <w:t>Immediate Notification quick reference sheet added</w:t>
            </w:r>
          </w:p>
        </w:tc>
      </w:tr>
      <w:tr w:rsidR="00000B61"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05</w:t>
            </w:r>
          </w:p>
        </w:tc>
        <w:tc>
          <w:tcPr>
            <w:tcW w:w="1521"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Nov 2014</w:t>
            </w:r>
          </w:p>
        </w:tc>
        <w:tc>
          <w:tcPr>
            <w:tcW w:w="1535"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Philip Paterson</w:t>
            </w:r>
          </w:p>
        </w:tc>
        <w:tc>
          <w:tcPr>
            <w:tcW w:w="1672"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4" w:space="0" w:color="auto"/>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06</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19 March 2015</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Mel Goodall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Pr="000D54E7"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Contacts Updates</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07</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 May 2016</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Ronnie Lawton</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Format Changes</w:t>
            </w:r>
          </w:p>
          <w:p w:rsidR="00000B61" w:rsidRDefault="00000B61" w:rsidP="00000B61">
            <w:pPr>
              <w:pStyle w:val="DocumentStatus"/>
              <w:jc w:val="left"/>
              <w:rPr>
                <w:rFonts w:ascii="Calibri" w:hAnsi="Calibri"/>
                <w:sz w:val="20"/>
              </w:rPr>
            </w:pPr>
            <w:r>
              <w:rPr>
                <w:rFonts w:ascii="Calibri" w:hAnsi="Calibri"/>
                <w:sz w:val="20"/>
              </w:rPr>
              <w:t>Contacts Details Updates</w:t>
            </w:r>
          </w:p>
          <w:p w:rsidR="00000B61" w:rsidRDefault="00000B61" w:rsidP="00000B61">
            <w:pPr>
              <w:pStyle w:val="DocumentStatus"/>
              <w:jc w:val="left"/>
              <w:rPr>
                <w:rFonts w:ascii="Calibri" w:hAnsi="Calibri"/>
                <w:sz w:val="20"/>
              </w:rPr>
            </w:pPr>
            <w:r>
              <w:rPr>
                <w:rFonts w:ascii="Calibri" w:hAnsi="Calibri"/>
                <w:sz w:val="20"/>
              </w:rPr>
              <w:t>Plans/Maps Updated</w:t>
            </w:r>
          </w:p>
          <w:p w:rsidR="00000B61" w:rsidRDefault="00000B61" w:rsidP="00000B61">
            <w:pPr>
              <w:pStyle w:val="DocumentStatus"/>
              <w:jc w:val="left"/>
              <w:rPr>
                <w:rFonts w:ascii="Calibri" w:hAnsi="Calibri"/>
                <w:sz w:val="20"/>
              </w:rPr>
            </w:pPr>
            <w:r>
              <w:rPr>
                <w:rFonts w:ascii="Calibri" w:hAnsi="Calibri"/>
                <w:sz w:val="20"/>
              </w:rPr>
              <w:t>Added Incident Response Action</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08</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 June 2017</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Ellie Randall</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 xml:space="preserve">Brad </w:t>
            </w:r>
            <w:proofErr w:type="spellStart"/>
            <w:r>
              <w:rPr>
                <w:rFonts w:ascii="Calibri" w:hAnsi="Calibri"/>
                <w:sz w:val="20"/>
              </w:rPr>
              <w:t>Subotic</w:t>
            </w:r>
            <w:proofErr w:type="spellEnd"/>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Contact Detail Updates</w:t>
            </w:r>
          </w:p>
          <w:p w:rsidR="00000B61" w:rsidRDefault="00000B61" w:rsidP="00000B61">
            <w:pPr>
              <w:pStyle w:val="DocumentStatus"/>
              <w:jc w:val="left"/>
              <w:rPr>
                <w:rFonts w:ascii="Calibri" w:hAnsi="Calibri"/>
                <w:sz w:val="20"/>
              </w:rPr>
            </w:pPr>
            <w:r>
              <w:rPr>
                <w:rFonts w:ascii="Calibri" w:hAnsi="Calibri"/>
                <w:sz w:val="20"/>
              </w:rPr>
              <w:t>Incident details #12 updated</w:t>
            </w:r>
          </w:p>
        </w:tc>
      </w:tr>
      <w:tr w:rsidR="00000B61" w:rsidRPr="00EF13EE" w:rsidTr="00000B61">
        <w:tc>
          <w:tcPr>
            <w:tcW w:w="1094" w:type="dxa"/>
            <w:tcBorders>
              <w:top w:val="single" w:sz="6" w:space="0" w:color="000000"/>
              <w:left w:val="single" w:sz="4" w:space="0" w:color="auto"/>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09</w:t>
            </w:r>
          </w:p>
        </w:tc>
        <w:tc>
          <w:tcPr>
            <w:tcW w:w="1521"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30 July 2018</w:t>
            </w:r>
          </w:p>
        </w:tc>
        <w:tc>
          <w:tcPr>
            <w:tcW w:w="1535"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6" w:space="0" w:color="000000"/>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 xml:space="preserve">Brad </w:t>
            </w:r>
            <w:proofErr w:type="spellStart"/>
            <w:r>
              <w:rPr>
                <w:rFonts w:ascii="Calibri" w:hAnsi="Calibri"/>
                <w:sz w:val="20"/>
              </w:rPr>
              <w:t>Subotic</w:t>
            </w:r>
            <w:proofErr w:type="spellEnd"/>
          </w:p>
        </w:tc>
        <w:tc>
          <w:tcPr>
            <w:tcW w:w="3194" w:type="dxa"/>
            <w:tcBorders>
              <w:top w:val="single" w:sz="6" w:space="0" w:color="000000"/>
              <w:left w:val="single" w:sz="2" w:space="0" w:color="000000"/>
              <w:bottom w:val="single" w:sz="6" w:space="0" w:color="000000"/>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maps</w:t>
            </w:r>
          </w:p>
          <w:p w:rsidR="00000B61" w:rsidRDefault="00000B61" w:rsidP="00000B61">
            <w:pPr>
              <w:pStyle w:val="DocumentStatus"/>
              <w:jc w:val="left"/>
              <w:rPr>
                <w:rFonts w:ascii="Calibri" w:hAnsi="Calibri"/>
                <w:sz w:val="20"/>
              </w:rPr>
            </w:pPr>
            <w:r>
              <w:rPr>
                <w:rFonts w:ascii="Calibri" w:hAnsi="Calibri"/>
                <w:sz w:val="20"/>
              </w:rPr>
              <w:t>Minor Format Changes</w:t>
            </w:r>
          </w:p>
          <w:p w:rsidR="00000B61" w:rsidRDefault="00000B61" w:rsidP="00000B61">
            <w:pPr>
              <w:pStyle w:val="DocumentStatus"/>
              <w:jc w:val="left"/>
              <w:rPr>
                <w:rFonts w:ascii="Calibri" w:hAnsi="Calibri"/>
                <w:sz w:val="20"/>
              </w:rPr>
            </w:pPr>
            <w:r>
              <w:rPr>
                <w:rFonts w:ascii="Calibri" w:hAnsi="Calibri"/>
                <w:sz w:val="20"/>
              </w:rPr>
              <w:t>Updated contact details</w:t>
            </w:r>
          </w:p>
          <w:p w:rsidR="00000B61" w:rsidRDefault="00000B61" w:rsidP="00000B61">
            <w:pPr>
              <w:pStyle w:val="DocumentStatus"/>
              <w:jc w:val="left"/>
              <w:rPr>
                <w:rFonts w:ascii="Calibri" w:hAnsi="Calibri"/>
                <w:sz w:val="20"/>
              </w:rPr>
            </w:pPr>
            <w:r>
              <w:rPr>
                <w:rFonts w:ascii="Calibri" w:hAnsi="Calibri"/>
                <w:sz w:val="20"/>
              </w:rPr>
              <w:t>Added Incident #13</w:t>
            </w:r>
          </w:p>
        </w:tc>
      </w:tr>
      <w:tr w:rsidR="00000B61" w:rsidRPr="00EF13EE" w:rsidTr="00000B61">
        <w:tc>
          <w:tcPr>
            <w:tcW w:w="1094" w:type="dxa"/>
            <w:tcBorders>
              <w:top w:val="single" w:sz="6" w:space="0" w:color="000000"/>
              <w:left w:val="single" w:sz="4" w:space="0" w:color="auto"/>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10</w:t>
            </w:r>
          </w:p>
        </w:tc>
        <w:tc>
          <w:tcPr>
            <w:tcW w:w="1521"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26 Aug 2019</w:t>
            </w:r>
          </w:p>
        </w:tc>
        <w:tc>
          <w:tcPr>
            <w:tcW w:w="1535"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Ben Williams</w:t>
            </w:r>
          </w:p>
        </w:tc>
        <w:tc>
          <w:tcPr>
            <w:tcW w:w="1672" w:type="dxa"/>
            <w:tcBorders>
              <w:top w:val="single" w:sz="6" w:space="0" w:color="000000"/>
              <w:left w:val="single" w:sz="2" w:space="0" w:color="000000"/>
              <w:bottom w:val="single" w:sz="4" w:space="0" w:color="auto"/>
              <w:right w:val="single" w:sz="2" w:space="0" w:color="000000"/>
            </w:tcBorders>
            <w:vAlign w:val="center"/>
          </w:tcPr>
          <w:p w:rsidR="00000B61" w:rsidRDefault="00000B61" w:rsidP="00000B61">
            <w:pPr>
              <w:pStyle w:val="DocumentStatus"/>
              <w:jc w:val="center"/>
              <w:rPr>
                <w:rFonts w:ascii="Calibri" w:hAnsi="Calibri"/>
                <w:sz w:val="20"/>
              </w:rPr>
            </w:pPr>
            <w:r>
              <w:rPr>
                <w:rFonts w:ascii="Calibri" w:hAnsi="Calibri"/>
                <w:sz w:val="20"/>
              </w:rPr>
              <w:t>Rod Johnson</w:t>
            </w:r>
          </w:p>
        </w:tc>
        <w:tc>
          <w:tcPr>
            <w:tcW w:w="3194" w:type="dxa"/>
            <w:tcBorders>
              <w:top w:val="single" w:sz="6" w:space="0" w:color="000000"/>
              <w:left w:val="single" w:sz="2" w:space="0" w:color="000000"/>
              <w:bottom w:val="single" w:sz="4" w:space="0" w:color="auto"/>
              <w:right w:val="single" w:sz="4" w:space="0" w:color="auto"/>
            </w:tcBorders>
            <w:vAlign w:val="center"/>
          </w:tcPr>
          <w:p w:rsidR="00000B61" w:rsidRDefault="00000B61" w:rsidP="00000B61">
            <w:pPr>
              <w:pStyle w:val="DocumentStatus"/>
              <w:jc w:val="left"/>
              <w:rPr>
                <w:rFonts w:ascii="Calibri" w:hAnsi="Calibri"/>
                <w:sz w:val="20"/>
              </w:rPr>
            </w:pPr>
            <w:r>
              <w:rPr>
                <w:rFonts w:ascii="Calibri" w:hAnsi="Calibri"/>
                <w:sz w:val="20"/>
              </w:rPr>
              <w:t>Updated format to match new PIRMP template</w:t>
            </w:r>
          </w:p>
          <w:p w:rsidR="00000B61" w:rsidRDefault="00000B61" w:rsidP="00000B61">
            <w:pPr>
              <w:pStyle w:val="DocumentStatus"/>
              <w:jc w:val="left"/>
              <w:rPr>
                <w:rFonts w:ascii="Calibri" w:hAnsi="Calibri"/>
                <w:sz w:val="20"/>
              </w:rPr>
            </w:pPr>
            <w:r>
              <w:rPr>
                <w:rFonts w:ascii="Calibri" w:hAnsi="Calibri"/>
                <w:sz w:val="20"/>
              </w:rPr>
              <w:t>Refined incident numbers</w:t>
            </w:r>
          </w:p>
        </w:tc>
      </w:tr>
    </w:tbl>
    <w:p w:rsidR="00EF13EE" w:rsidRDefault="00EF13EE">
      <w:pPr>
        <w:rPr>
          <w:rFonts w:cs="Arial"/>
        </w:rPr>
      </w:pPr>
    </w:p>
    <w:tbl>
      <w:tblPr>
        <w:tblStyle w:val="TableGrid"/>
        <w:tblW w:w="0" w:type="auto"/>
        <w:tblLook w:val="04A0" w:firstRow="1" w:lastRow="0" w:firstColumn="1" w:lastColumn="0" w:noHBand="0" w:noVBand="1"/>
      </w:tblPr>
      <w:tblGrid>
        <w:gridCol w:w="1907"/>
        <w:gridCol w:w="2233"/>
        <w:gridCol w:w="2346"/>
        <w:gridCol w:w="2530"/>
      </w:tblGrid>
      <w:tr w:rsidR="00EF13EE" w:rsidTr="0063221C">
        <w:tc>
          <w:tcPr>
            <w:tcW w:w="1951"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Current Revision</w:t>
            </w:r>
          </w:p>
        </w:tc>
        <w:tc>
          <w:tcPr>
            <w:tcW w:w="2268"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Implemented</w:t>
            </w:r>
          </w:p>
        </w:tc>
        <w:tc>
          <w:tcPr>
            <w:tcW w:w="2410"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PIRMP Test Schedule</w:t>
            </w:r>
          </w:p>
        </w:tc>
        <w:tc>
          <w:tcPr>
            <w:tcW w:w="2613" w:type="dxa"/>
            <w:shd w:val="clear" w:color="auto" w:fill="00B050"/>
          </w:tcPr>
          <w:p w:rsidR="00EF13EE" w:rsidRPr="0063221C" w:rsidRDefault="00EF13EE" w:rsidP="0063221C">
            <w:pPr>
              <w:jc w:val="center"/>
              <w:rPr>
                <w:rFonts w:cs="Arial"/>
                <w:b/>
                <w:color w:val="FFFFFF" w:themeColor="background1"/>
                <w:sz w:val="24"/>
                <w:szCs w:val="24"/>
              </w:rPr>
            </w:pPr>
            <w:r w:rsidRPr="0063221C">
              <w:rPr>
                <w:rFonts w:cs="Arial"/>
                <w:b/>
                <w:color w:val="FFFFFF" w:themeColor="background1"/>
                <w:sz w:val="24"/>
                <w:szCs w:val="24"/>
              </w:rPr>
              <w:t>Date for Next Review</w:t>
            </w:r>
          </w:p>
        </w:tc>
      </w:tr>
      <w:tr w:rsidR="00EF13EE" w:rsidTr="0063221C">
        <w:tc>
          <w:tcPr>
            <w:tcW w:w="1951" w:type="dxa"/>
          </w:tcPr>
          <w:p w:rsidR="00EF13EE" w:rsidRDefault="00EF13EE" w:rsidP="00000B61">
            <w:pPr>
              <w:jc w:val="center"/>
              <w:rPr>
                <w:rFonts w:cs="Arial"/>
              </w:rPr>
            </w:pPr>
            <w:r>
              <w:rPr>
                <w:rFonts w:cs="Arial"/>
              </w:rPr>
              <w:t>1</w:t>
            </w:r>
            <w:r w:rsidR="00000B61">
              <w:rPr>
                <w:rFonts w:cs="Arial"/>
              </w:rPr>
              <w:t>0</w:t>
            </w:r>
          </w:p>
        </w:tc>
        <w:tc>
          <w:tcPr>
            <w:tcW w:w="2268" w:type="dxa"/>
          </w:tcPr>
          <w:p w:rsidR="00EF13EE" w:rsidRDefault="002C54BB" w:rsidP="002C54BB">
            <w:pPr>
              <w:jc w:val="center"/>
              <w:rPr>
                <w:rFonts w:cs="Arial"/>
              </w:rPr>
            </w:pPr>
            <w:r>
              <w:rPr>
                <w:rFonts w:cs="Arial"/>
              </w:rPr>
              <w:t>26 August</w:t>
            </w:r>
            <w:r w:rsidR="00EF13EE">
              <w:rPr>
                <w:rFonts w:cs="Arial"/>
              </w:rPr>
              <w:t xml:space="preserve"> 201</w:t>
            </w:r>
            <w:r>
              <w:rPr>
                <w:rFonts w:cs="Arial"/>
              </w:rPr>
              <w:t>9</w:t>
            </w:r>
          </w:p>
        </w:tc>
        <w:tc>
          <w:tcPr>
            <w:tcW w:w="2410" w:type="dxa"/>
          </w:tcPr>
          <w:p w:rsidR="00EF13EE" w:rsidRDefault="00EF13EE" w:rsidP="0063221C">
            <w:pPr>
              <w:jc w:val="center"/>
              <w:rPr>
                <w:rFonts w:cs="Arial"/>
              </w:rPr>
            </w:pPr>
            <w:r>
              <w:rPr>
                <w:rFonts w:cs="Arial"/>
              </w:rPr>
              <w:t>12 months</w:t>
            </w:r>
          </w:p>
        </w:tc>
        <w:tc>
          <w:tcPr>
            <w:tcW w:w="2613" w:type="dxa"/>
          </w:tcPr>
          <w:p w:rsidR="00EF13EE" w:rsidRDefault="002C54BB" w:rsidP="002C54BB">
            <w:pPr>
              <w:jc w:val="center"/>
              <w:rPr>
                <w:rFonts w:cs="Arial"/>
              </w:rPr>
            </w:pPr>
            <w:r>
              <w:rPr>
                <w:rFonts w:cs="Arial"/>
              </w:rPr>
              <w:t>26</w:t>
            </w:r>
            <w:r w:rsidR="0063221C">
              <w:rPr>
                <w:rFonts w:cs="Arial"/>
              </w:rPr>
              <w:t xml:space="preserve"> </w:t>
            </w:r>
            <w:r>
              <w:rPr>
                <w:rFonts w:cs="Arial"/>
              </w:rPr>
              <w:t>August</w:t>
            </w:r>
            <w:r w:rsidR="0063221C">
              <w:rPr>
                <w:rFonts w:cs="Arial"/>
              </w:rPr>
              <w:t xml:space="preserve"> 20</w:t>
            </w:r>
            <w:r>
              <w:rPr>
                <w:rFonts w:cs="Arial"/>
              </w:rPr>
              <w:t>20</w:t>
            </w:r>
          </w:p>
        </w:tc>
      </w:tr>
    </w:tbl>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sdt>
      <w:sdtPr>
        <w:rPr>
          <w:rFonts w:asciiTheme="minorHAnsi" w:hAnsiTheme="minorHAnsi"/>
          <w:b w:val="0"/>
          <w:color w:val="auto"/>
          <w:sz w:val="22"/>
          <w:szCs w:val="22"/>
          <w:lang w:val="en-AU" w:eastAsia="en-US"/>
        </w:rPr>
        <w:id w:val="1915360095"/>
        <w:docPartObj>
          <w:docPartGallery w:val="Table of Contents"/>
          <w:docPartUnique/>
        </w:docPartObj>
      </w:sdtPr>
      <w:sdtEndPr>
        <w:rPr>
          <w:bCs/>
          <w:noProof/>
        </w:rPr>
      </w:sdtEndPr>
      <w:sdtContent>
        <w:p w:rsidR="00C6416D" w:rsidRPr="001563B0" w:rsidRDefault="00C6416D" w:rsidP="000B7C9F">
          <w:pPr>
            <w:pStyle w:val="TOCHeading"/>
            <w:rPr>
              <w:rStyle w:val="Heading1Char"/>
            </w:rPr>
          </w:pPr>
          <w:r w:rsidRPr="001563B0">
            <w:rPr>
              <w:rStyle w:val="Heading1Char"/>
            </w:rPr>
            <w:t>Contents</w:t>
          </w:r>
        </w:p>
        <w:p w:rsidR="00565CCA" w:rsidRDefault="00C6416D">
          <w:pPr>
            <w:pStyle w:val="TOC1"/>
            <w:tabs>
              <w:tab w:val="left" w:pos="440"/>
              <w:tab w:val="right" w:leader="dot" w:pos="9016"/>
            </w:tabs>
            <w:rPr>
              <w:rFonts w:eastAsiaTheme="minorEastAsia"/>
              <w:noProof/>
              <w:lang w:eastAsia="en-AU"/>
            </w:rPr>
          </w:pPr>
          <w:r>
            <w:fldChar w:fldCharType="begin"/>
          </w:r>
          <w:r>
            <w:instrText xml:space="preserve"> TOC \o "1-3" \h \z \u </w:instrText>
          </w:r>
          <w:r>
            <w:fldChar w:fldCharType="separate"/>
          </w:r>
          <w:hyperlink w:anchor="_Toc17891836" w:history="1">
            <w:r w:rsidR="00565CCA" w:rsidRPr="00AE5C35">
              <w:rPr>
                <w:rStyle w:val="Hyperlink"/>
                <w:noProof/>
              </w:rPr>
              <w:t>1.</w:t>
            </w:r>
            <w:r w:rsidR="00565CCA">
              <w:rPr>
                <w:rFonts w:eastAsiaTheme="minorEastAsia"/>
                <w:noProof/>
                <w:lang w:eastAsia="en-AU"/>
              </w:rPr>
              <w:tab/>
            </w:r>
            <w:r w:rsidR="00565CCA" w:rsidRPr="00AE5C35">
              <w:rPr>
                <w:rStyle w:val="Hyperlink"/>
                <w:noProof/>
              </w:rPr>
              <w:t>DOCUMENT CONTROL SHEET</w:t>
            </w:r>
            <w:r w:rsidR="00565CCA">
              <w:rPr>
                <w:noProof/>
                <w:webHidden/>
              </w:rPr>
              <w:tab/>
            </w:r>
            <w:r w:rsidR="00565CCA">
              <w:rPr>
                <w:noProof/>
                <w:webHidden/>
              </w:rPr>
              <w:fldChar w:fldCharType="begin"/>
            </w:r>
            <w:r w:rsidR="00565CCA">
              <w:rPr>
                <w:noProof/>
                <w:webHidden/>
              </w:rPr>
              <w:instrText xml:space="preserve"> PAGEREF _Toc17891836 \h </w:instrText>
            </w:r>
            <w:r w:rsidR="00565CCA">
              <w:rPr>
                <w:noProof/>
                <w:webHidden/>
              </w:rPr>
            </w:r>
            <w:r w:rsidR="00565CCA">
              <w:rPr>
                <w:noProof/>
                <w:webHidden/>
              </w:rPr>
              <w:fldChar w:fldCharType="separate"/>
            </w:r>
            <w:r w:rsidR="00240BC7">
              <w:rPr>
                <w:noProof/>
                <w:webHidden/>
              </w:rPr>
              <w:t>2</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37" w:history="1">
            <w:r w:rsidR="00565CCA" w:rsidRPr="00AE5C35">
              <w:rPr>
                <w:rStyle w:val="Hyperlink"/>
                <w:noProof/>
              </w:rPr>
              <w:t>2.</w:t>
            </w:r>
            <w:r w:rsidR="00565CCA">
              <w:rPr>
                <w:rFonts w:eastAsiaTheme="minorEastAsia"/>
                <w:noProof/>
                <w:lang w:eastAsia="en-AU"/>
              </w:rPr>
              <w:tab/>
            </w:r>
            <w:r w:rsidR="00565CCA" w:rsidRPr="00AE5C35">
              <w:rPr>
                <w:rStyle w:val="Hyperlink"/>
                <w:noProof/>
              </w:rPr>
              <w:t>PURPOSE</w:t>
            </w:r>
            <w:r w:rsidR="00565CCA">
              <w:rPr>
                <w:noProof/>
                <w:webHidden/>
              </w:rPr>
              <w:tab/>
            </w:r>
            <w:r w:rsidR="00565CCA">
              <w:rPr>
                <w:noProof/>
                <w:webHidden/>
              </w:rPr>
              <w:fldChar w:fldCharType="begin"/>
            </w:r>
            <w:r w:rsidR="00565CCA">
              <w:rPr>
                <w:noProof/>
                <w:webHidden/>
              </w:rPr>
              <w:instrText xml:space="preserve"> PAGEREF _Toc17891837 \h </w:instrText>
            </w:r>
            <w:r w:rsidR="00565CCA">
              <w:rPr>
                <w:noProof/>
                <w:webHidden/>
              </w:rPr>
            </w:r>
            <w:r w:rsidR="00565CCA">
              <w:rPr>
                <w:noProof/>
                <w:webHidden/>
              </w:rPr>
              <w:fldChar w:fldCharType="separate"/>
            </w:r>
            <w:r>
              <w:rPr>
                <w:noProof/>
                <w:webHidden/>
              </w:rPr>
              <w:t>5</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38" w:history="1">
            <w:r w:rsidR="00565CCA" w:rsidRPr="00AE5C35">
              <w:rPr>
                <w:rStyle w:val="Hyperlink"/>
                <w:noProof/>
              </w:rPr>
              <w:t>3.</w:t>
            </w:r>
            <w:r w:rsidR="00565CCA">
              <w:rPr>
                <w:rFonts w:eastAsiaTheme="minorEastAsia"/>
                <w:noProof/>
                <w:lang w:eastAsia="en-AU"/>
              </w:rPr>
              <w:tab/>
            </w:r>
            <w:r w:rsidR="00565CCA" w:rsidRPr="00AE5C35">
              <w:rPr>
                <w:rStyle w:val="Hyperlink"/>
                <w:noProof/>
              </w:rPr>
              <w:t>LEGISLATIVE REQUIREMENTS</w:t>
            </w:r>
            <w:r w:rsidR="00565CCA">
              <w:rPr>
                <w:noProof/>
                <w:webHidden/>
              </w:rPr>
              <w:tab/>
            </w:r>
            <w:r w:rsidR="00565CCA">
              <w:rPr>
                <w:noProof/>
                <w:webHidden/>
              </w:rPr>
              <w:fldChar w:fldCharType="begin"/>
            </w:r>
            <w:r w:rsidR="00565CCA">
              <w:rPr>
                <w:noProof/>
                <w:webHidden/>
              </w:rPr>
              <w:instrText xml:space="preserve"> PAGEREF _Toc17891838 \h </w:instrText>
            </w:r>
            <w:r w:rsidR="00565CCA">
              <w:rPr>
                <w:noProof/>
                <w:webHidden/>
              </w:rPr>
            </w:r>
            <w:r w:rsidR="00565CCA">
              <w:rPr>
                <w:noProof/>
                <w:webHidden/>
              </w:rPr>
              <w:fldChar w:fldCharType="separate"/>
            </w:r>
            <w:r>
              <w:rPr>
                <w:noProof/>
                <w:webHidden/>
              </w:rPr>
              <w:t>5</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39" w:history="1">
            <w:r w:rsidR="00565CCA" w:rsidRPr="00AE5C35">
              <w:rPr>
                <w:rStyle w:val="Hyperlink"/>
                <w:noProof/>
              </w:rPr>
              <w:t>4.</w:t>
            </w:r>
            <w:r w:rsidR="00565CCA">
              <w:rPr>
                <w:rFonts w:eastAsiaTheme="minorEastAsia"/>
                <w:noProof/>
                <w:lang w:eastAsia="en-AU"/>
              </w:rPr>
              <w:tab/>
            </w:r>
            <w:r w:rsidR="00565CCA" w:rsidRPr="00AE5C35">
              <w:rPr>
                <w:rStyle w:val="Hyperlink"/>
                <w:noProof/>
              </w:rPr>
              <w:t>DEFINITION OF A ‘POLLUTION INCIDENT’</w:t>
            </w:r>
            <w:r w:rsidR="00565CCA">
              <w:rPr>
                <w:noProof/>
                <w:webHidden/>
              </w:rPr>
              <w:tab/>
            </w:r>
            <w:r w:rsidR="00565CCA">
              <w:rPr>
                <w:noProof/>
                <w:webHidden/>
              </w:rPr>
              <w:fldChar w:fldCharType="begin"/>
            </w:r>
            <w:r w:rsidR="00565CCA">
              <w:rPr>
                <w:noProof/>
                <w:webHidden/>
              </w:rPr>
              <w:instrText xml:space="preserve"> PAGEREF _Toc17891839 \h </w:instrText>
            </w:r>
            <w:r w:rsidR="00565CCA">
              <w:rPr>
                <w:noProof/>
                <w:webHidden/>
              </w:rPr>
            </w:r>
            <w:r w:rsidR="00565CCA">
              <w:rPr>
                <w:noProof/>
                <w:webHidden/>
              </w:rPr>
              <w:fldChar w:fldCharType="separate"/>
            </w:r>
            <w:r>
              <w:rPr>
                <w:noProof/>
                <w:webHidden/>
              </w:rPr>
              <w:t>5</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40" w:history="1">
            <w:r w:rsidR="00565CCA" w:rsidRPr="00AE5C35">
              <w:rPr>
                <w:rStyle w:val="Hyperlink"/>
                <w:noProof/>
              </w:rPr>
              <w:t>5.</w:t>
            </w:r>
            <w:r w:rsidR="00565CCA">
              <w:rPr>
                <w:rFonts w:eastAsiaTheme="minorEastAsia"/>
                <w:noProof/>
                <w:lang w:eastAsia="en-AU"/>
              </w:rPr>
              <w:tab/>
            </w:r>
            <w:r w:rsidR="00565CCA" w:rsidRPr="00AE5C35">
              <w:rPr>
                <w:rStyle w:val="Hyperlink"/>
                <w:noProof/>
              </w:rPr>
              <w:t>SCOPE</w:t>
            </w:r>
            <w:r w:rsidR="00565CCA">
              <w:rPr>
                <w:noProof/>
                <w:webHidden/>
              </w:rPr>
              <w:tab/>
            </w:r>
            <w:r w:rsidR="00565CCA">
              <w:rPr>
                <w:noProof/>
                <w:webHidden/>
              </w:rPr>
              <w:fldChar w:fldCharType="begin"/>
            </w:r>
            <w:r w:rsidR="00565CCA">
              <w:rPr>
                <w:noProof/>
                <w:webHidden/>
              </w:rPr>
              <w:instrText xml:space="preserve"> PAGEREF _Toc17891840 \h </w:instrText>
            </w:r>
            <w:r w:rsidR="00565CCA">
              <w:rPr>
                <w:noProof/>
                <w:webHidden/>
              </w:rPr>
            </w:r>
            <w:r w:rsidR="00565CCA">
              <w:rPr>
                <w:noProof/>
                <w:webHidden/>
              </w:rPr>
              <w:fldChar w:fldCharType="separate"/>
            </w:r>
            <w:r>
              <w:rPr>
                <w:noProof/>
                <w:webHidden/>
              </w:rPr>
              <w:t>6</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41" w:history="1">
            <w:r w:rsidR="00565CCA" w:rsidRPr="00AE5C35">
              <w:rPr>
                <w:rStyle w:val="Hyperlink"/>
                <w:noProof/>
              </w:rPr>
              <w:t>6.</w:t>
            </w:r>
            <w:r w:rsidR="00565CCA">
              <w:rPr>
                <w:rFonts w:eastAsiaTheme="minorEastAsia"/>
                <w:noProof/>
                <w:lang w:eastAsia="en-AU"/>
              </w:rPr>
              <w:tab/>
            </w:r>
            <w:r w:rsidR="00565CCA" w:rsidRPr="00AE5C35">
              <w:rPr>
                <w:rStyle w:val="Hyperlink"/>
                <w:noProof/>
              </w:rPr>
              <w:t>SITE LAYOUT</w:t>
            </w:r>
            <w:r w:rsidR="00565CCA">
              <w:rPr>
                <w:noProof/>
                <w:webHidden/>
              </w:rPr>
              <w:tab/>
            </w:r>
            <w:r w:rsidR="00565CCA">
              <w:rPr>
                <w:noProof/>
                <w:webHidden/>
              </w:rPr>
              <w:fldChar w:fldCharType="begin"/>
            </w:r>
            <w:r w:rsidR="00565CCA">
              <w:rPr>
                <w:noProof/>
                <w:webHidden/>
              </w:rPr>
              <w:instrText xml:space="preserve"> PAGEREF _Toc17891841 \h </w:instrText>
            </w:r>
            <w:r w:rsidR="00565CCA">
              <w:rPr>
                <w:noProof/>
                <w:webHidden/>
              </w:rPr>
            </w:r>
            <w:r w:rsidR="00565CCA">
              <w:rPr>
                <w:noProof/>
                <w:webHidden/>
              </w:rPr>
              <w:fldChar w:fldCharType="separate"/>
            </w:r>
            <w:r>
              <w:rPr>
                <w:noProof/>
                <w:webHidden/>
              </w:rPr>
              <w:t>6</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42" w:history="1">
            <w:r w:rsidR="00565CCA" w:rsidRPr="00AE5C35">
              <w:rPr>
                <w:rStyle w:val="Hyperlink"/>
                <w:noProof/>
              </w:rPr>
              <w:t>7.</w:t>
            </w:r>
            <w:r w:rsidR="00565CCA">
              <w:rPr>
                <w:rFonts w:eastAsiaTheme="minorEastAsia"/>
                <w:noProof/>
                <w:lang w:eastAsia="en-AU"/>
              </w:rPr>
              <w:tab/>
            </w:r>
            <w:r w:rsidR="00565CCA" w:rsidRPr="00AE5C35">
              <w:rPr>
                <w:rStyle w:val="Hyperlink"/>
                <w:noProof/>
              </w:rPr>
              <w:t>POTENTIAL POLLUTING SUBSTANCES</w:t>
            </w:r>
            <w:r w:rsidR="00565CCA">
              <w:rPr>
                <w:noProof/>
                <w:webHidden/>
              </w:rPr>
              <w:tab/>
            </w:r>
            <w:r w:rsidR="00565CCA">
              <w:rPr>
                <w:noProof/>
                <w:webHidden/>
              </w:rPr>
              <w:fldChar w:fldCharType="begin"/>
            </w:r>
            <w:r w:rsidR="00565CCA">
              <w:rPr>
                <w:noProof/>
                <w:webHidden/>
              </w:rPr>
              <w:instrText xml:space="preserve"> PAGEREF _Toc17891842 \h </w:instrText>
            </w:r>
            <w:r w:rsidR="00565CCA">
              <w:rPr>
                <w:noProof/>
                <w:webHidden/>
              </w:rPr>
            </w:r>
            <w:r w:rsidR="00565CCA">
              <w:rPr>
                <w:noProof/>
                <w:webHidden/>
              </w:rPr>
              <w:fldChar w:fldCharType="separate"/>
            </w:r>
            <w:r>
              <w:rPr>
                <w:noProof/>
                <w:webHidden/>
              </w:rPr>
              <w:t>9</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43" w:history="1">
            <w:r w:rsidR="00565CCA" w:rsidRPr="00AE5C35">
              <w:rPr>
                <w:rStyle w:val="Hyperlink"/>
                <w:noProof/>
              </w:rPr>
              <w:t>8.</w:t>
            </w:r>
            <w:r w:rsidR="00565CCA">
              <w:rPr>
                <w:rFonts w:eastAsiaTheme="minorEastAsia"/>
                <w:noProof/>
                <w:lang w:eastAsia="en-AU"/>
              </w:rPr>
              <w:tab/>
            </w:r>
            <w:r w:rsidR="00565CCA" w:rsidRPr="00AE5C35">
              <w:rPr>
                <w:rStyle w:val="Hyperlink"/>
                <w:noProof/>
              </w:rPr>
              <w:t>ROLES AND RESPONSIBILITIES</w:t>
            </w:r>
            <w:r w:rsidR="00565CCA">
              <w:rPr>
                <w:noProof/>
                <w:webHidden/>
              </w:rPr>
              <w:tab/>
            </w:r>
            <w:r w:rsidR="00565CCA">
              <w:rPr>
                <w:noProof/>
                <w:webHidden/>
              </w:rPr>
              <w:fldChar w:fldCharType="begin"/>
            </w:r>
            <w:r w:rsidR="00565CCA">
              <w:rPr>
                <w:noProof/>
                <w:webHidden/>
              </w:rPr>
              <w:instrText xml:space="preserve"> PAGEREF _Toc17891843 \h </w:instrText>
            </w:r>
            <w:r w:rsidR="00565CCA">
              <w:rPr>
                <w:noProof/>
                <w:webHidden/>
              </w:rPr>
            </w:r>
            <w:r w:rsidR="00565CCA">
              <w:rPr>
                <w:noProof/>
                <w:webHidden/>
              </w:rPr>
              <w:fldChar w:fldCharType="separate"/>
            </w:r>
            <w:r>
              <w:rPr>
                <w:noProof/>
                <w:webHidden/>
              </w:rPr>
              <w:t>12</w:t>
            </w:r>
            <w:r w:rsidR="00565CCA">
              <w:rPr>
                <w:noProof/>
                <w:webHidden/>
              </w:rPr>
              <w:fldChar w:fldCharType="end"/>
            </w:r>
          </w:hyperlink>
        </w:p>
        <w:p w:rsidR="00565CCA" w:rsidRDefault="00240BC7">
          <w:pPr>
            <w:pStyle w:val="TOC1"/>
            <w:tabs>
              <w:tab w:val="left" w:pos="440"/>
              <w:tab w:val="right" w:leader="dot" w:pos="9016"/>
            </w:tabs>
            <w:rPr>
              <w:rFonts w:eastAsiaTheme="minorEastAsia"/>
              <w:noProof/>
              <w:lang w:eastAsia="en-AU"/>
            </w:rPr>
          </w:pPr>
          <w:hyperlink w:anchor="_Toc17891844" w:history="1">
            <w:r w:rsidR="00565CCA" w:rsidRPr="00AE5C35">
              <w:rPr>
                <w:rStyle w:val="Hyperlink"/>
                <w:noProof/>
              </w:rPr>
              <w:t>9.</w:t>
            </w:r>
            <w:r w:rsidR="00565CCA">
              <w:rPr>
                <w:rFonts w:eastAsiaTheme="minorEastAsia"/>
                <w:noProof/>
                <w:lang w:eastAsia="en-AU"/>
              </w:rPr>
              <w:tab/>
            </w:r>
            <w:r w:rsidR="00565CCA" w:rsidRPr="00AE5C35">
              <w:rPr>
                <w:rStyle w:val="Hyperlink"/>
                <w:noProof/>
              </w:rPr>
              <w:t>INTERNAL POLLUTION INCIDENT REPORTING</w:t>
            </w:r>
            <w:r w:rsidR="00565CCA">
              <w:rPr>
                <w:noProof/>
                <w:webHidden/>
              </w:rPr>
              <w:tab/>
            </w:r>
            <w:r w:rsidR="00565CCA">
              <w:rPr>
                <w:noProof/>
                <w:webHidden/>
              </w:rPr>
              <w:fldChar w:fldCharType="begin"/>
            </w:r>
            <w:r w:rsidR="00565CCA">
              <w:rPr>
                <w:noProof/>
                <w:webHidden/>
              </w:rPr>
              <w:instrText xml:space="preserve"> PAGEREF _Toc17891844 \h </w:instrText>
            </w:r>
            <w:r w:rsidR="00565CCA">
              <w:rPr>
                <w:noProof/>
                <w:webHidden/>
              </w:rPr>
            </w:r>
            <w:r w:rsidR="00565CCA">
              <w:rPr>
                <w:noProof/>
                <w:webHidden/>
              </w:rPr>
              <w:fldChar w:fldCharType="separate"/>
            </w:r>
            <w:r>
              <w:rPr>
                <w:noProof/>
                <w:webHidden/>
              </w:rPr>
              <w:t>13</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45" w:history="1">
            <w:r w:rsidR="00565CCA" w:rsidRPr="00AE5C35">
              <w:rPr>
                <w:rStyle w:val="Hyperlink"/>
                <w:noProof/>
              </w:rPr>
              <w:t>10.</w:t>
            </w:r>
            <w:r w:rsidR="00565CCA">
              <w:rPr>
                <w:rFonts w:eastAsiaTheme="minorEastAsia"/>
                <w:noProof/>
                <w:lang w:eastAsia="en-AU"/>
              </w:rPr>
              <w:tab/>
            </w:r>
            <w:r w:rsidR="00565CCA" w:rsidRPr="00AE5C35">
              <w:rPr>
                <w:rStyle w:val="Hyperlink"/>
                <w:noProof/>
              </w:rPr>
              <w:t>EXTERNAL POLLUTION REPORTING</w:t>
            </w:r>
            <w:r w:rsidR="00565CCA">
              <w:rPr>
                <w:noProof/>
                <w:webHidden/>
              </w:rPr>
              <w:tab/>
            </w:r>
            <w:r w:rsidR="00565CCA">
              <w:rPr>
                <w:noProof/>
                <w:webHidden/>
              </w:rPr>
              <w:fldChar w:fldCharType="begin"/>
            </w:r>
            <w:r w:rsidR="00565CCA">
              <w:rPr>
                <w:noProof/>
                <w:webHidden/>
              </w:rPr>
              <w:instrText xml:space="preserve"> PAGEREF _Toc17891845 \h </w:instrText>
            </w:r>
            <w:r w:rsidR="00565CCA">
              <w:rPr>
                <w:noProof/>
                <w:webHidden/>
              </w:rPr>
            </w:r>
            <w:r w:rsidR="00565CCA">
              <w:rPr>
                <w:noProof/>
                <w:webHidden/>
              </w:rPr>
              <w:fldChar w:fldCharType="separate"/>
            </w:r>
            <w:r>
              <w:rPr>
                <w:noProof/>
                <w:webHidden/>
              </w:rPr>
              <w:t>15</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46" w:history="1">
            <w:r w:rsidR="00565CCA" w:rsidRPr="00AE5C35">
              <w:rPr>
                <w:rStyle w:val="Hyperlink"/>
                <w:noProof/>
              </w:rPr>
              <w:t>11.</w:t>
            </w:r>
            <w:r w:rsidR="00565CCA">
              <w:rPr>
                <w:rFonts w:eastAsiaTheme="minorEastAsia"/>
                <w:noProof/>
                <w:lang w:eastAsia="en-AU"/>
              </w:rPr>
              <w:tab/>
            </w:r>
            <w:r w:rsidR="00565CCA" w:rsidRPr="00AE5C35">
              <w:rPr>
                <w:rStyle w:val="Hyperlink"/>
                <w:noProof/>
              </w:rPr>
              <w:t>POLLUTION INCIDENT AUTHORITY CONTACT LIST</w:t>
            </w:r>
            <w:r w:rsidR="00565CCA">
              <w:rPr>
                <w:noProof/>
                <w:webHidden/>
              </w:rPr>
              <w:tab/>
            </w:r>
            <w:r w:rsidR="00565CCA">
              <w:rPr>
                <w:noProof/>
                <w:webHidden/>
              </w:rPr>
              <w:fldChar w:fldCharType="begin"/>
            </w:r>
            <w:r w:rsidR="00565CCA">
              <w:rPr>
                <w:noProof/>
                <w:webHidden/>
              </w:rPr>
              <w:instrText xml:space="preserve"> PAGEREF _Toc17891846 \h </w:instrText>
            </w:r>
            <w:r w:rsidR="00565CCA">
              <w:rPr>
                <w:noProof/>
                <w:webHidden/>
              </w:rPr>
            </w:r>
            <w:r w:rsidR="00565CCA">
              <w:rPr>
                <w:noProof/>
                <w:webHidden/>
              </w:rPr>
              <w:fldChar w:fldCharType="separate"/>
            </w:r>
            <w:r>
              <w:rPr>
                <w:noProof/>
                <w:webHidden/>
              </w:rPr>
              <w:t>16</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47" w:history="1">
            <w:r w:rsidR="00565CCA" w:rsidRPr="00AE5C35">
              <w:rPr>
                <w:rStyle w:val="Hyperlink"/>
                <w:noProof/>
              </w:rPr>
              <w:t>12.</w:t>
            </w:r>
            <w:r w:rsidR="00565CCA">
              <w:rPr>
                <w:rFonts w:eastAsiaTheme="minorEastAsia"/>
                <w:noProof/>
                <w:lang w:eastAsia="en-AU"/>
              </w:rPr>
              <w:tab/>
            </w:r>
            <w:r w:rsidR="00565CCA" w:rsidRPr="00AE5C35">
              <w:rPr>
                <w:rStyle w:val="Hyperlink"/>
                <w:noProof/>
              </w:rPr>
              <w:t>INCIDENT REPONSE TRAINING</w:t>
            </w:r>
            <w:r w:rsidR="00565CCA">
              <w:rPr>
                <w:noProof/>
                <w:webHidden/>
              </w:rPr>
              <w:tab/>
            </w:r>
            <w:r w:rsidR="00565CCA">
              <w:rPr>
                <w:noProof/>
                <w:webHidden/>
              </w:rPr>
              <w:fldChar w:fldCharType="begin"/>
            </w:r>
            <w:r w:rsidR="00565CCA">
              <w:rPr>
                <w:noProof/>
                <w:webHidden/>
              </w:rPr>
              <w:instrText xml:space="preserve"> PAGEREF _Toc17891847 \h </w:instrText>
            </w:r>
            <w:r w:rsidR="00565CCA">
              <w:rPr>
                <w:noProof/>
                <w:webHidden/>
              </w:rPr>
            </w:r>
            <w:r w:rsidR="00565CCA">
              <w:rPr>
                <w:noProof/>
                <w:webHidden/>
              </w:rPr>
              <w:fldChar w:fldCharType="separate"/>
            </w:r>
            <w:r>
              <w:rPr>
                <w:noProof/>
                <w:webHidden/>
              </w:rPr>
              <w:t>18</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48" w:history="1">
            <w:r w:rsidR="00565CCA" w:rsidRPr="00AE5C35">
              <w:rPr>
                <w:rStyle w:val="Hyperlink"/>
                <w:noProof/>
              </w:rPr>
              <w:t>13.</w:t>
            </w:r>
            <w:r w:rsidR="00565CCA">
              <w:rPr>
                <w:rFonts w:eastAsiaTheme="minorEastAsia"/>
                <w:noProof/>
                <w:lang w:eastAsia="en-AU"/>
              </w:rPr>
              <w:tab/>
            </w:r>
            <w:r w:rsidR="00565CCA" w:rsidRPr="00AE5C35">
              <w:rPr>
                <w:rStyle w:val="Hyperlink"/>
                <w:noProof/>
              </w:rPr>
              <w:t>PIRMP TESTING</w:t>
            </w:r>
            <w:r w:rsidR="00565CCA">
              <w:rPr>
                <w:noProof/>
                <w:webHidden/>
              </w:rPr>
              <w:tab/>
            </w:r>
            <w:r w:rsidR="00565CCA">
              <w:rPr>
                <w:noProof/>
                <w:webHidden/>
              </w:rPr>
              <w:fldChar w:fldCharType="begin"/>
            </w:r>
            <w:r w:rsidR="00565CCA">
              <w:rPr>
                <w:noProof/>
                <w:webHidden/>
              </w:rPr>
              <w:instrText xml:space="preserve"> PAGEREF _Toc17891848 \h </w:instrText>
            </w:r>
            <w:r w:rsidR="00565CCA">
              <w:rPr>
                <w:noProof/>
                <w:webHidden/>
              </w:rPr>
            </w:r>
            <w:r w:rsidR="00565CCA">
              <w:rPr>
                <w:noProof/>
                <w:webHidden/>
              </w:rPr>
              <w:fldChar w:fldCharType="separate"/>
            </w:r>
            <w:r>
              <w:rPr>
                <w:noProof/>
                <w:webHidden/>
              </w:rPr>
              <w:t>19</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49" w:history="1">
            <w:r w:rsidR="00565CCA" w:rsidRPr="00AE5C35">
              <w:rPr>
                <w:rStyle w:val="Hyperlink"/>
                <w:noProof/>
                <w:lang w:val="en-US" w:bidi="th-TH"/>
              </w:rPr>
              <w:t>14.</w:t>
            </w:r>
            <w:r w:rsidR="00565CCA">
              <w:rPr>
                <w:rFonts w:eastAsiaTheme="minorEastAsia"/>
                <w:noProof/>
                <w:lang w:eastAsia="en-AU"/>
              </w:rPr>
              <w:tab/>
            </w:r>
            <w:r w:rsidR="00565CCA" w:rsidRPr="00AE5C35">
              <w:rPr>
                <w:rStyle w:val="Hyperlink"/>
                <w:noProof/>
                <w:lang w:val="en-US" w:bidi="th-TH"/>
              </w:rPr>
              <w:t>PIRMP REVIEW</w:t>
            </w:r>
            <w:r w:rsidR="00565CCA">
              <w:rPr>
                <w:noProof/>
                <w:webHidden/>
              </w:rPr>
              <w:tab/>
            </w:r>
            <w:r w:rsidR="00565CCA">
              <w:rPr>
                <w:noProof/>
                <w:webHidden/>
              </w:rPr>
              <w:fldChar w:fldCharType="begin"/>
            </w:r>
            <w:r w:rsidR="00565CCA">
              <w:rPr>
                <w:noProof/>
                <w:webHidden/>
              </w:rPr>
              <w:instrText xml:space="preserve"> PAGEREF _Toc17891849 \h </w:instrText>
            </w:r>
            <w:r w:rsidR="00565CCA">
              <w:rPr>
                <w:noProof/>
                <w:webHidden/>
              </w:rPr>
            </w:r>
            <w:r w:rsidR="00565CCA">
              <w:rPr>
                <w:noProof/>
                <w:webHidden/>
              </w:rPr>
              <w:fldChar w:fldCharType="separate"/>
            </w:r>
            <w:r>
              <w:rPr>
                <w:noProof/>
                <w:webHidden/>
              </w:rPr>
              <w:t>19</w:t>
            </w:r>
            <w:r w:rsidR="00565CCA">
              <w:rPr>
                <w:noProof/>
                <w:webHidden/>
              </w:rPr>
              <w:fldChar w:fldCharType="end"/>
            </w:r>
          </w:hyperlink>
        </w:p>
        <w:p w:rsidR="00565CCA" w:rsidRDefault="00240BC7">
          <w:pPr>
            <w:pStyle w:val="TOC2"/>
            <w:tabs>
              <w:tab w:val="left" w:pos="1100"/>
              <w:tab w:val="right" w:leader="dot" w:pos="9016"/>
            </w:tabs>
            <w:rPr>
              <w:rFonts w:eastAsiaTheme="minorEastAsia"/>
              <w:noProof/>
              <w:lang w:eastAsia="en-AU"/>
            </w:rPr>
          </w:pPr>
          <w:hyperlink w:anchor="_Toc17891850" w:history="1">
            <w:r w:rsidR="00565CCA" w:rsidRPr="00AE5C35">
              <w:rPr>
                <w:rStyle w:val="Hyperlink"/>
                <w:noProof/>
              </w:rPr>
              <w:t>14.1.</w:t>
            </w:r>
            <w:r w:rsidR="00565CCA">
              <w:rPr>
                <w:rFonts w:eastAsiaTheme="minorEastAsia"/>
                <w:noProof/>
                <w:lang w:eastAsia="en-AU"/>
              </w:rPr>
              <w:tab/>
            </w:r>
            <w:r w:rsidR="00565CCA" w:rsidRPr="00AE5C35">
              <w:rPr>
                <w:rStyle w:val="Hyperlink"/>
                <w:noProof/>
              </w:rPr>
              <w:t>EVENT BASED</w:t>
            </w:r>
            <w:r w:rsidR="00565CCA">
              <w:rPr>
                <w:noProof/>
                <w:webHidden/>
              </w:rPr>
              <w:tab/>
            </w:r>
            <w:r w:rsidR="00565CCA">
              <w:rPr>
                <w:noProof/>
                <w:webHidden/>
              </w:rPr>
              <w:fldChar w:fldCharType="begin"/>
            </w:r>
            <w:r w:rsidR="00565CCA">
              <w:rPr>
                <w:noProof/>
                <w:webHidden/>
              </w:rPr>
              <w:instrText xml:space="preserve"> PAGEREF _Toc17891850 \h </w:instrText>
            </w:r>
            <w:r w:rsidR="00565CCA">
              <w:rPr>
                <w:noProof/>
                <w:webHidden/>
              </w:rPr>
            </w:r>
            <w:r w:rsidR="00565CCA">
              <w:rPr>
                <w:noProof/>
                <w:webHidden/>
              </w:rPr>
              <w:fldChar w:fldCharType="separate"/>
            </w:r>
            <w:r>
              <w:rPr>
                <w:noProof/>
                <w:webHidden/>
              </w:rPr>
              <w:t>19</w:t>
            </w:r>
            <w:r w:rsidR="00565CCA">
              <w:rPr>
                <w:noProof/>
                <w:webHidden/>
              </w:rPr>
              <w:fldChar w:fldCharType="end"/>
            </w:r>
          </w:hyperlink>
        </w:p>
        <w:p w:rsidR="00565CCA" w:rsidRDefault="00240BC7">
          <w:pPr>
            <w:pStyle w:val="TOC2"/>
            <w:tabs>
              <w:tab w:val="left" w:pos="1100"/>
              <w:tab w:val="right" w:leader="dot" w:pos="9016"/>
            </w:tabs>
            <w:rPr>
              <w:rFonts w:eastAsiaTheme="minorEastAsia"/>
              <w:noProof/>
              <w:lang w:eastAsia="en-AU"/>
            </w:rPr>
          </w:pPr>
          <w:hyperlink w:anchor="_Toc17891851" w:history="1">
            <w:r w:rsidR="00565CCA" w:rsidRPr="00AE5C35">
              <w:rPr>
                <w:rStyle w:val="Hyperlink"/>
                <w:noProof/>
              </w:rPr>
              <w:t>14.2.</w:t>
            </w:r>
            <w:r w:rsidR="00565CCA">
              <w:rPr>
                <w:rFonts w:eastAsiaTheme="minorEastAsia"/>
                <w:noProof/>
                <w:lang w:eastAsia="en-AU"/>
              </w:rPr>
              <w:tab/>
            </w:r>
            <w:r w:rsidR="00565CCA" w:rsidRPr="00AE5C35">
              <w:rPr>
                <w:rStyle w:val="Hyperlink"/>
                <w:noProof/>
              </w:rPr>
              <w:t>TIME BASED</w:t>
            </w:r>
            <w:r w:rsidR="00565CCA">
              <w:rPr>
                <w:noProof/>
                <w:webHidden/>
              </w:rPr>
              <w:tab/>
            </w:r>
            <w:r w:rsidR="00565CCA">
              <w:rPr>
                <w:noProof/>
                <w:webHidden/>
              </w:rPr>
              <w:fldChar w:fldCharType="begin"/>
            </w:r>
            <w:r w:rsidR="00565CCA">
              <w:rPr>
                <w:noProof/>
                <w:webHidden/>
              </w:rPr>
              <w:instrText xml:space="preserve"> PAGEREF _Toc17891851 \h </w:instrText>
            </w:r>
            <w:r w:rsidR="00565CCA">
              <w:rPr>
                <w:noProof/>
                <w:webHidden/>
              </w:rPr>
            </w:r>
            <w:r w:rsidR="00565CCA">
              <w:rPr>
                <w:noProof/>
                <w:webHidden/>
              </w:rPr>
              <w:fldChar w:fldCharType="separate"/>
            </w:r>
            <w:r>
              <w:rPr>
                <w:noProof/>
                <w:webHidden/>
              </w:rPr>
              <w:t>19</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52" w:history="1">
            <w:r w:rsidR="00565CCA" w:rsidRPr="00AE5C35">
              <w:rPr>
                <w:rStyle w:val="Hyperlink"/>
                <w:noProof/>
              </w:rPr>
              <w:t>15.</w:t>
            </w:r>
            <w:r w:rsidR="00565CCA">
              <w:rPr>
                <w:rFonts w:eastAsiaTheme="minorEastAsia"/>
                <w:noProof/>
                <w:lang w:eastAsia="en-AU"/>
              </w:rPr>
              <w:tab/>
            </w:r>
            <w:r w:rsidR="00565CCA" w:rsidRPr="00AE5C35">
              <w:rPr>
                <w:rStyle w:val="Hyperlink"/>
                <w:noProof/>
              </w:rPr>
              <w:t>APPENDIX A: RISK ASSESSMENT ON POTENTIAL IMPACTS</w:t>
            </w:r>
            <w:r w:rsidR="00565CCA">
              <w:rPr>
                <w:noProof/>
                <w:webHidden/>
              </w:rPr>
              <w:tab/>
            </w:r>
            <w:r w:rsidR="00565CCA">
              <w:rPr>
                <w:noProof/>
                <w:webHidden/>
              </w:rPr>
              <w:fldChar w:fldCharType="begin"/>
            </w:r>
            <w:r w:rsidR="00565CCA">
              <w:rPr>
                <w:noProof/>
                <w:webHidden/>
              </w:rPr>
              <w:instrText xml:space="preserve"> PAGEREF _Toc17891852 \h </w:instrText>
            </w:r>
            <w:r w:rsidR="00565CCA">
              <w:rPr>
                <w:noProof/>
                <w:webHidden/>
              </w:rPr>
            </w:r>
            <w:r w:rsidR="00565CCA">
              <w:rPr>
                <w:noProof/>
                <w:webHidden/>
              </w:rPr>
              <w:fldChar w:fldCharType="separate"/>
            </w:r>
            <w:r>
              <w:rPr>
                <w:noProof/>
                <w:webHidden/>
              </w:rPr>
              <w:t>20</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53" w:history="1">
            <w:r w:rsidR="00565CCA" w:rsidRPr="00AE5C35">
              <w:rPr>
                <w:rStyle w:val="Hyperlink"/>
                <w:noProof/>
              </w:rPr>
              <w:t>16.</w:t>
            </w:r>
            <w:r w:rsidR="00565CCA">
              <w:rPr>
                <w:rFonts w:eastAsiaTheme="minorEastAsia"/>
                <w:noProof/>
                <w:lang w:eastAsia="en-AU"/>
              </w:rPr>
              <w:tab/>
            </w:r>
            <w:r w:rsidR="00565CCA" w:rsidRPr="00AE5C35">
              <w:rPr>
                <w:rStyle w:val="Hyperlink"/>
                <w:noProof/>
              </w:rPr>
              <w:t>PART B: PIRMP RESPONSE ACTIONS AND MAPS</w:t>
            </w:r>
            <w:r w:rsidR="00565CCA">
              <w:rPr>
                <w:noProof/>
                <w:webHidden/>
              </w:rPr>
              <w:tab/>
            </w:r>
            <w:r w:rsidR="00565CCA">
              <w:rPr>
                <w:noProof/>
                <w:webHidden/>
              </w:rPr>
              <w:fldChar w:fldCharType="begin"/>
            </w:r>
            <w:r w:rsidR="00565CCA">
              <w:rPr>
                <w:noProof/>
                <w:webHidden/>
              </w:rPr>
              <w:instrText xml:space="preserve"> PAGEREF _Toc17891853 \h </w:instrText>
            </w:r>
            <w:r w:rsidR="00565CCA">
              <w:rPr>
                <w:noProof/>
                <w:webHidden/>
              </w:rPr>
            </w:r>
            <w:r w:rsidR="00565CCA">
              <w:rPr>
                <w:noProof/>
                <w:webHidden/>
              </w:rPr>
              <w:fldChar w:fldCharType="separate"/>
            </w:r>
            <w:r>
              <w:rPr>
                <w:noProof/>
                <w:webHidden/>
              </w:rPr>
              <w:t>22</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54" w:history="1">
            <w:r w:rsidR="00565CCA" w:rsidRPr="00AE5C35">
              <w:rPr>
                <w:rStyle w:val="Hyperlink"/>
                <w:noProof/>
              </w:rPr>
              <w:t>17.</w:t>
            </w:r>
            <w:r w:rsidR="00565CCA">
              <w:rPr>
                <w:rFonts w:eastAsiaTheme="minorEastAsia"/>
                <w:noProof/>
                <w:lang w:eastAsia="en-AU"/>
              </w:rPr>
              <w:tab/>
            </w:r>
            <w:r w:rsidR="00565CCA" w:rsidRPr="00AE5C35">
              <w:rPr>
                <w:rStyle w:val="Hyperlink"/>
                <w:noProof/>
              </w:rPr>
              <w:t>PART B: POLLUTION INCIDENT NOTIFICATION LOG</w:t>
            </w:r>
            <w:r w:rsidR="00565CCA">
              <w:rPr>
                <w:noProof/>
                <w:webHidden/>
              </w:rPr>
              <w:tab/>
            </w:r>
            <w:r w:rsidR="00565CCA">
              <w:rPr>
                <w:noProof/>
                <w:webHidden/>
              </w:rPr>
              <w:fldChar w:fldCharType="begin"/>
            </w:r>
            <w:r w:rsidR="00565CCA">
              <w:rPr>
                <w:noProof/>
                <w:webHidden/>
              </w:rPr>
              <w:instrText xml:space="preserve"> PAGEREF _Toc17891854 \h </w:instrText>
            </w:r>
            <w:r w:rsidR="00565CCA">
              <w:rPr>
                <w:noProof/>
                <w:webHidden/>
              </w:rPr>
            </w:r>
            <w:r w:rsidR="00565CCA">
              <w:rPr>
                <w:noProof/>
                <w:webHidden/>
              </w:rPr>
              <w:fldChar w:fldCharType="separate"/>
            </w:r>
            <w:r>
              <w:rPr>
                <w:noProof/>
                <w:webHidden/>
              </w:rPr>
              <w:t>30</w:t>
            </w:r>
            <w:r w:rsidR="00565CCA">
              <w:rPr>
                <w:noProof/>
                <w:webHidden/>
              </w:rPr>
              <w:fldChar w:fldCharType="end"/>
            </w:r>
          </w:hyperlink>
        </w:p>
        <w:p w:rsidR="00565CCA" w:rsidRDefault="00240BC7">
          <w:pPr>
            <w:pStyle w:val="TOC1"/>
            <w:tabs>
              <w:tab w:val="left" w:pos="660"/>
              <w:tab w:val="right" w:leader="dot" w:pos="9016"/>
            </w:tabs>
            <w:rPr>
              <w:rFonts w:eastAsiaTheme="minorEastAsia"/>
              <w:noProof/>
              <w:lang w:eastAsia="en-AU"/>
            </w:rPr>
          </w:pPr>
          <w:hyperlink w:anchor="_Toc17891855" w:history="1">
            <w:r w:rsidR="00565CCA" w:rsidRPr="00AE5C35">
              <w:rPr>
                <w:rStyle w:val="Hyperlink"/>
                <w:noProof/>
              </w:rPr>
              <w:t>18.</w:t>
            </w:r>
            <w:r w:rsidR="00565CCA">
              <w:rPr>
                <w:rFonts w:eastAsiaTheme="minorEastAsia"/>
                <w:noProof/>
                <w:lang w:eastAsia="en-AU"/>
              </w:rPr>
              <w:tab/>
            </w:r>
            <w:r w:rsidR="00565CCA" w:rsidRPr="00AE5C35">
              <w:rPr>
                <w:rStyle w:val="Hyperlink"/>
                <w:noProof/>
              </w:rPr>
              <w:t>APPENDIX D: IMMEDIATE NOTIFICATION SHEET</w:t>
            </w:r>
            <w:r w:rsidR="00565CCA">
              <w:rPr>
                <w:noProof/>
                <w:webHidden/>
              </w:rPr>
              <w:tab/>
            </w:r>
            <w:r w:rsidR="00565CCA">
              <w:rPr>
                <w:noProof/>
                <w:webHidden/>
              </w:rPr>
              <w:fldChar w:fldCharType="begin"/>
            </w:r>
            <w:r w:rsidR="00565CCA">
              <w:rPr>
                <w:noProof/>
                <w:webHidden/>
              </w:rPr>
              <w:instrText xml:space="preserve"> PAGEREF _Toc17891855 \h </w:instrText>
            </w:r>
            <w:r w:rsidR="00565CCA">
              <w:rPr>
                <w:noProof/>
                <w:webHidden/>
              </w:rPr>
            </w:r>
            <w:r w:rsidR="00565CCA">
              <w:rPr>
                <w:noProof/>
                <w:webHidden/>
              </w:rPr>
              <w:fldChar w:fldCharType="separate"/>
            </w:r>
            <w:r>
              <w:rPr>
                <w:noProof/>
                <w:webHidden/>
              </w:rPr>
              <w:t>32</w:t>
            </w:r>
            <w:r w:rsidR="00565CCA">
              <w:rPr>
                <w:noProof/>
                <w:webHidden/>
              </w:rPr>
              <w:fldChar w:fldCharType="end"/>
            </w:r>
          </w:hyperlink>
        </w:p>
        <w:p w:rsidR="00C6416D" w:rsidRDefault="00C6416D">
          <w:r>
            <w:rPr>
              <w:b/>
              <w:bCs/>
              <w:noProof/>
            </w:rPr>
            <w:fldChar w:fldCharType="end"/>
          </w:r>
        </w:p>
      </w:sdtContent>
    </w:sdt>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Pr="00EF13EE" w:rsidRDefault="00EF13EE">
      <w:pPr>
        <w:rPr>
          <w:rFonts w:cs="Arial"/>
        </w:rPr>
      </w:pPr>
    </w:p>
    <w:p w:rsidR="00EF13EE" w:rsidRDefault="00EF13EE">
      <w:pPr>
        <w:rPr>
          <w:rFonts w:cs="Arial"/>
        </w:rPr>
      </w:pPr>
    </w:p>
    <w:p w:rsidR="0064423D" w:rsidRDefault="0064423D">
      <w:pPr>
        <w:rPr>
          <w:rFonts w:cs="Arial"/>
        </w:rPr>
      </w:pPr>
    </w:p>
    <w:p w:rsidR="00AA65B9" w:rsidRDefault="00AA65B9">
      <w:pPr>
        <w:rPr>
          <w:rFonts w:cs="Arial"/>
        </w:rPr>
      </w:pPr>
    </w:p>
    <w:p w:rsidR="00AA65B9" w:rsidRDefault="00AA65B9">
      <w:pPr>
        <w:rPr>
          <w:rFonts w:cs="Arial"/>
        </w:rPr>
      </w:pPr>
    </w:p>
    <w:p w:rsidR="0064423D" w:rsidRDefault="0064423D">
      <w:pPr>
        <w:rPr>
          <w:rFonts w:cs="Arial"/>
        </w:rPr>
      </w:pPr>
    </w:p>
    <w:p w:rsidR="0064423D" w:rsidRPr="00AA65B9" w:rsidRDefault="0064423D" w:rsidP="00AA65B9">
      <w:pPr>
        <w:jc w:val="center"/>
        <w:rPr>
          <w:rFonts w:cs="Arial"/>
          <w:sz w:val="48"/>
          <w:szCs w:val="48"/>
        </w:rPr>
      </w:pPr>
      <w:r w:rsidRPr="00AA65B9">
        <w:rPr>
          <w:rFonts w:cs="Arial"/>
          <w:sz w:val="48"/>
          <w:szCs w:val="48"/>
        </w:rPr>
        <w:t>PART A</w:t>
      </w: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AA65B9" w:rsidRDefault="00AA65B9">
      <w:pPr>
        <w:rPr>
          <w:rFonts w:cs="Arial"/>
        </w:rPr>
      </w:pPr>
    </w:p>
    <w:p w:rsidR="00000B61" w:rsidRDefault="00000B61">
      <w:pPr>
        <w:rPr>
          <w:rFonts w:cs="Arial"/>
        </w:rPr>
      </w:pPr>
    </w:p>
    <w:p w:rsidR="00EF13EE" w:rsidRPr="00AB2B07" w:rsidRDefault="00AB2B07" w:rsidP="000B7C9F">
      <w:pPr>
        <w:pStyle w:val="Heading1"/>
      </w:pPr>
      <w:bookmarkStart w:id="1" w:name="_Toc17891837"/>
      <w:r w:rsidRPr="00AB2B07">
        <w:t>PURPOSE</w:t>
      </w:r>
      <w:bookmarkEnd w:id="1"/>
    </w:p>
    <w:p w:rsidR="00AB2B07" w:rsidRPr="00AB2B07" w:rsidRDefault="00AB2B07" w:rsidP="00AB2B07">
      <w:pPr>
        <w:spacing w:line="360" w:lineRule="auto"/>
        <w:rPr>
          <w:rFonts w:cs="Arial"/>
        </w:rPr>
      </w:pPr>
      <w:r w:rsidRPr="00AB2B07">
        <w:rPr>
          <w:rFonts w:cs="Arial"/>
        </w:rPr>
        <w:t xml:space="preserve">The purpose of the Dunmore </w:t>
      </w:r>
      <w:r w:rsidR="009F3688">
        <w:rPr>
          <w:rFonts w:cs="Arial"/>
        </w:rPr>
        <w:t>Sand and Soil</w:t>
      </w:r>
      <w:r w:rsidR="00000B61">
        <w:rPr>
          <w:rFonts w:cs="Arial"/>
        </w:rPr>
        <w:t xml:space="preserve"> (D</w:t>
      </w:r>
      <w:r w:rsidR="009F3688">
        <w:rPr>
          <w:rFonts w:cs="Arial"/>
        </w:rPr>
        <w:t>SS</w:t>
      </w:r>
      <w:r w:rsidR="00000B61">
        <w:rPr>
          <w:rFonts w:cs="Arial"/>
        </w:rPr>
        <w:t>)</w:t>
      </w:r>
      <w:r w:rsidRPr="00AB2B07">
        <w:rPr>
          <w:rFonts w:cs="Arial"/>
        </w:rPr>
        <w:t xml:space="preserve"> Pollution Incident Response Plan is to:</w:t>
      </w:r>
    </w:p>
    <w:p w:rsidR="00AB2B07" w:rsidRPr="00AB2B07" w:rsidRDefault="00AB2B07" w:rsidP="009C302B">
      <w:pPr>
        <w:pStyle w:val="ListParagraph"/>
        <w:numPr>
          <w:ilvl w:val="0"/>
          <w:numId w:val="1"/>
        </w:numPr>
        <w:rPr>
          <w:rFonts w:cs="Arial"/>
        </w:rPr>
      </w:pPr>
      <w:r w:rsidRPr="00AB2B07">
        <w:rPr>
          <w:rFonts w:cs="Arial"/>
        </w:rPr>
        <w:t>Provide di</w:t>
      </w:r>
      <w:r w:rsidR="00000B61">
        <w:rPr>
          <w:rFonts w:cs="Arial"/>
        </w:rPr>
        <w:t xml:space="preserve">rection to the staff at DSS </w:t>
      </w:r>
      <w:r w:rsidRPr="00AB2B07">
        <w:rPr>
          <w:rFonts w:cs="Arial"/>
        </w:rPr>
        <w:t>in responding to pollution incidents at the Dunmore operations;</w:t>
      </w:r>
    </w:p>
    <w:p w:rsidR="00AB2B07" w:rsidRPr="00AB2B07" w:rsidRDefault="00AB2B07" w:rsidP="00AB2B07">
      <w:pPr>
        <w:pStyle w:val="ListParagraph"/>
        <w:numPr>
          <w:ilvl w:val="0"/>
          <w:numId w:val="1"/>
        </w:numPr>
        <w:rPr>
          <w:rFonts w:cs="Arial"/>
        </w:rPr>
      </w:pPr>
      <w:r w:rsidRPr="00AB2B07">
        <w:rPr>
          <w:rFonts w:cs="Arial"/>
        </w:rPr>
        <w:t>Ensure timely communication about a pollution incident is provided to staff at the premises, the Environment Protection Authority (EPA), other relevant authorities specified in the Protection of the Environment Legislation Amendment Act (POELA Act) (including Shellharbour City Council, NS</w:t>
      </w:r>
      <w:r w:rsidR="001B3B29">
        <w:rPr>
          <w:rFonts w:cs="Arial"/>
        </w:rPr>
        <w:t xml:space="preserve">W Ministry of Health, </w:t>
      </w:r>
      <w:proofErr w:type="spellStart"/>
      <w:r w:rsidR="001B3B29">
        <w:rPr>
          <w:rFonts w:cs="Arial"/>
        </w:rPr>
        <w:t>Safework</w:t>
      </w:r>
      <w:proofErr w:type="spellEnd"/>
      <w:r w:rsidRPr="00AB2B07">
        <w:rPr>
          <w:rFonts w:cs="Arial"/>
        </w:rPr>
        <w:t xml:space="preserve"> NSW, and Fire and Rescue NSW) and persons outside the operations who may be affected by the impacts of a pollution incident</w:t>
      </w:r>
      <w:r w:rsidR="009C302B">
        <w:rPr>
          <w:rFonts w:cs="Arial"/>
        </w:rPr>
        <w:t xml:space="preserve"> </w:t>
      </w:r>
      <w:r w:rsidR="009C302B" w:rsidRPr="009C302B">
        <w:rPr>
          <w:rFonts w:cs="Arial"/>
          <w:color w:val="00B050"/>
        </w:rPr>
        <w:t>that is not tr</w:t>
      </w:r>
      <w:r w:rsidR="009C302B">
        <w:rPr>
          <w:rFonts w:cs="Arial"/>
          <w:color w:val="00B050"/>
        </w:rPr>
        <w:t>i</w:t>
      </w:r>
      <w:r w:rsidR="009C302B" w:rsidRPr="009C302B">
        <w:rPr>
          <w:rFonts w:cs="Arial"/>
          <w:color w:val="00B050"/>
        </w:rPr>
        <w:t>vial</w:t>
      </w:r>
      <w:r w:rsidRPr="009C302B">
        <w:rPr>
          <w:rFonts w:cs="Arial"/>
          <w:color w:val="00B050"/>
        </w:rPr>
        <w:t>;</w:t>
      </w:r>
    </w:p>
    <w:p w:rsidR="00AB2B07" w:rsidRPr="00AB2B07" w:rsidRDefault="00AB2B07" w:rsidP="00AB2B07">
      <w:pPr>
        <w:pStyle w:val="ListParagraph"/>
        <w:numPr>
          <w:ilvl w:val="0"/>
          <w:numId w:val="1"/>
        </w:numPr>
        <w:rPr>
          <w:rFonts w:cs="Arial"/>
        </w:rPr>
      </w:pPr>
      <w:r w:rsidRPr="00AB2B07">
        <w:rPr>
          <w:rFonts w:cs="Arial"/>
        </w:rPr>
        <w:t xml:space="preserve">Minimise and control the risk of a pollution incident at </w:t>
      </w:r>
      <w:r w:rsidR="009F3688">
        <w:rPr>
          <w:rFonts w:cs="Arial"/>
        </w:rPr>
        <w:t>the DLSP</w:t>
      </w:r>
      <w:r w:rsidRPr="00AB2B07">
        <w:rPr>
          <w:rFonts w:cs="Arial"/>
        </w:rPr>
        <w:t xml:space="preserve"> by identifying key risks and planned actions to minimise and manage those risks;</w:t>
      </w:r>
    </w:p>
    <w:p w:rsidR="00AB2B07" w:rsidRPr="00AB2B07" w:rsidRDefault="00AB2B07" w:rsidP="00AB2B07">
      <w:pPr>
        <w:pStyle w:val="ListParagraph"/>
        <w:numPr>
          <w:ilvl w:val="0"/>
          <w:numId w:val="1"/>
        </w:numPr>
        <w:rPr>
          <w:rFonts w:cs="Arial"/>
        </w:rPr>
      </w:pPr>
      <w:r w:rsidRPr="00AB2B07">
        <w:rPr>
          <w:rFonts w:cs="Arial"/>
        </w:rPr>
        <w:t>Detail the training requirements for this plan, identifying persons responsible for implementing it, and ensuring that the plan is regularly tested for accuracy, currency and suitability.</w:t>
      </w:r>
    </w:p>
    <w:p w:rsidR="00EF13EE" w:rsidRDefault="00243E03" w:rsidP="000B7C9F">
      <w:pPr>
        <w:pStyle w:val="Heading1"/>
      </w:pPr>
      <w:bookmarkStart w:id="2" w:name="_Toc17891838"/>
      <w:r>
        <w:t>LEGISLATIVE REQUIREMENTS</w:t>
      </w:r>
      <w:bookmarkEnd w:id="2"/>
    </w:p>
    <w:p w:rsidR="00AB2B07" w:rsidRPr="00EF13EE" w:rsidRDefault="00AB2B07">
      <w:pPr>
        <w:rPr>
          <w:rFonts w:cs="Arial"/>
        </w:rPr>
      </w:pPr>
      <w:r w:rsidRPr="00AB2B07">
        <w:rPr>
          <w:rFonts w:cs="Arial"/>
        </w:rPr>
        <w:t xml:space="preserve">The specific requirements for a </w:t>
      </w:r>
      <w:r w:rsidR="001B3B29">
        <w:rPr>
          <w:rFonts w:cs="Arial"/>
        </w:rPr>
        <w:t>Pollution Incident Response Management Plan (PIRMP)</w:t>
      </w:r>
      <w:r w:rsidRPr="00AB2B07">
        <w:rPr>
          <w:rFonts w:cs="Arial"/>
        </w:rPr>
        <w:t xml:space="preserve"> are set out in Part 5.7A of the POEO Act and the Protection of the Environment Operations (General) Regulation 2009 (</w:t>
      </w:r>
      <w:proofErr w:type="gramStart"/>
      <w:r w:rsidRPr="00AB2B07">
        <w:rPr>
          <w:rFonts w:cs="Arial"/>
        </w:rPr>
        <w:t>POEO(</w:t>
      </w:r>
      <w:proofErr w:type="gramEnd"/>
      <w:r w:rsidRPr="00AB2B07">
        <w:rPr>
          <w:rFonts w:cs="Arial"/>
        </w:rPr>
        <w:t>G) Regulation). In summary, this provision requires the following:</w:t>
      </w:r>
    </w:p>
    <w:p w:rsidR="001B3B29" w:rsidRPr="001B3B29" w:rsidRDefault="001B3B29" w:rsidP="001B3B29">
      <w:pPr>
        <w:pStyle w:val="ListParagraph"/>
        <w:numPr>
          <w:ilvl w:val="0"/>
          <w:numId w:val="2"/>
        </w:numPr>
        <w:rPr>
          <w:rFonts w:cs="Arial"/>
        </w:rPr>
      </w:pPr>
      <w:r>
        <w:t>All holders of environment protection licences must prepare a pollution incident response management plan (section 153A, POEO Act).</w:t>
      </w:r>
    </w:p>
    <w:p w:rsidR="001B3B29" w:rsidRPr="001B3B29" w:rsidRDefault="001B3B29" w:rsidP="00AB2B07">
      <w:pPr>
        <w:pStyle w:val="ListParagraph"/>
        <w:numPr>
          <w:ilvl w:val="0"/>
          <w:numId w:val="2"/>
        </w:numPr>
        <w:rPr>
          <w:rFonts w:cs="Arial"/>
        </w:rPr>
      </w:pPr>
      <w:r>
        <w:t xml:space="preserve">The plan must include the information detailed in the POEO Act (section 153C) and be in the form required by the </w:t>
      </w:r>
      <w:proofErr w:type="gramStart"/>
      <w:r>
        <w:t>POEO(</w:t>
      </w:r>
      <w:proofErr w:type="gramEnd"/>
      <w:r>
        <w:t>G) Regulation (clause 98B).</w:t>
      </w:r>
    </w:p>
    <w:p w:rsidR="00AB2B07" w:rsidRPr="00AB2B07" w:rsidRDefault="00AB2B07" w:rsidP="00AB2B07">
      <w:pPr>
        <w:pStyle w:val="ListParagraph"/>
        <w:numPr>
          <w:ilvl w:val="0"/>
          <w:numId w:val="2"/>
        </w:numPr>
        <w:rPr>
          <w:rFonts w:cs="Arial"/>
        </w:rPr>
      </w:pPr>
      <w:r w:rsidRPr="00AB2B07">
        <w:rPr>
          <w:rFonts w:cs="Arial"/>
        </w:rPr>
        <w:t>Licensees must keep the plan at the premises to which the environment protection licence relates (section 153D, POEO Act).</w:t>
      </w:r>
    </w:p>
    <w:p w:rsidR="00AB2B07" w:rsidRPr="00AB2B07" w:rsidRDefault="00AB2B07" w:rsidP="00AB2B07">
      <w:pPr>
        <w:pStyle w:val="ListParagraph"/>
        <w:numPr>
          <w:ilvl w:val="0"/>
          <w:numId w:val="2"/>
        </w:numPr>
        <w:rPr>
          <w:rFonts w:cs="Arial"/>
        </w:rPr>
      </w:pPr>
      <w:r w:rsidRPr="00AB2B07">
        <w:rPr>
          <w:rFonts w:cs="Arial"/>
        </w:rPr>
        <w:t xml:space="preserve">Licensees must test the plan in accordance with the </w:t>
      </w:r>
      <w:proofErr w:type="gramStart"/>
      <w:r w:rsidRPr="00AB2B07">
        <w:rPr>
          <w:rFonts w:cs="Arial"/>
        </w:rPr>
        <w:t>POEO(</w:t>
      </w:r>
      <w:proofErr w:type="gramEnd"/>
      <w:r w:rsidRPr="00AB2B07">
        <w:rPr>
          <w:rFonts w:cs="Arial"/>
        </w:rPr>
        <w:t>G) Regulation (clause 98E).</w:t>
      </w:r>
    </w:p>
    <w:p w:rsidR="00EF13EE" w:rsidRDefault="00AB2B07" w:rsidP="00AB2B07">
      <w:pPr>
        <w:pStyle w:val="ListParagraph"/>
        <w:numPr>
          <w:ilvl w:val="0"/>
          <w:numId w:val="2"/>
        </w:numPr>
        <w:rPr>
          <w:rFonts w:cs="Arial"/>
        </w:rPr>
      </w:pPr>
      <w:proofErr w:type="gramStart"/>
      <w:r w:rsidRPr="00AB2B07">
        <w:rPr>
          <w:rFonts w:cs="Arial"/>
        </w:rPr>
        <w:t>if</w:t>
      </w:r>
      <w:proofErr w:type="gramEnd"/>
      <w:r w:rsidRPr="00AB2B07">
        <w:rPr>
          <w:rFonts w:cs="Arial"/>
        </w:rPr>
        <w:t xml:space="preserve"> a pollution incident occurs in the course of an activity so that material harm to the environment is caused or threatened, licensees must immediately implement the plan (section 153F, POEO Act)</w:t>
      </w:r>
      <w:r>
        <w:rPr>
          <w:rFonts w:cs="Arial"/>
        </w:rPr>
        <w:t>.</w:t>
      </w:r>
    </w:p>
    <w:p w:rsidR="00AB2B07" w:rsidRPr="00AB2B07" w:rsidRDefault="00243E03" w:rsidP="000B7C9F">
      <w:pPr>
        <w:pStyle w:val="Heading1"/>
      </w:pPr>
      <w:bookmarkStart w:id="3" w:name="_Toc17891839"/>
      <w:r>
        <w:t>DEFINITION OF A ‘POLLUTION INCIDENT’</w:t>
      </w:r>
      <w:bookmarkEnd w:id="3"/>
    </w:p>
    <w:p w:rsidR="00AB2B07" w:rsidRPr="00AB2B07" w:rsidRDefault="00AB2B07" w:rsidP="00AB2B07">
      <w:pPr>
        <w:rPr>
          <w:rFonts w:cs="Arial"/>
        </w:rPr>
      </w:pPr>
      <w:r w:rsidRPr="00AB2B07">
        <w:rPr>
          <w:rFonts w:cs="Arial"/>
        </w:rPr>
        <w:t>The definition of a pollution incident is:</w:t>
      </w:r>
    </w:p>
    <w:p w:rsidR="00AB2B07" w:rsidRPr="00AB2B07" w:rsidRDefault="00AB2B07" w:rsidP="00AB2B07">
      <w:pPr>
        <w:rPr>
          <w:rFonts w:cs="Arial"/>
          <w:i/>
        </w:rPr>
      </w:pPr>
      <w:r w:rsidRPr="00AB2B07">
        <w:rPr>
          <w:rFonts w:cs="Arial"/>
          <w:i/>
        </w:rPr>
        <w:t>“</w:t>
      </w:r>
      <w:proofErr w:type="gramStart"/>
      <w:r w:rsidRPr="00AB2B07">
        <w:rPr>
          <w:rFonts w:cs="Arial"/>
          <w:i/>
        </w:rPr>
        <w:t>pollution</w:t>
      </w:r>
      <w:proofErr w:type="gramEnd"/>
      <w:r w:rsidRPr="00AB2B07">
        <w:rPr>
          <w:rFonts w:cs="Arial"/>
          <w:i/>
        </w:rPr>
        <w:t xml:space="preserve"> incident 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p w:rsidR="00AB2B07" w:rsidRPr="00AB2B07" w:rsidRDefault="00AB2B07" w:rsidP="00AB2B07">
      <w:pPr>
        <w:rPr>
          <w:rFonts w:cs="Arial"/>
        </w:rPr>
      </w:pPr>
    </w:p>
    <w:p w:rsidR="00AB2B07" w:rsidRPr="00AB2B07" w:rsidRDefault="00AB2B07" w:rsidP="00AB2B07">
      <w:pPr>
        <w:rPr>
          <w:rFonts w:cs="Arial"/>
        </w:rPr>
      </w:pPr>
      <w:r w:rsidRPr="00AB2B07">
        <w:rPr>
          <w:rFonts w:cs="Arial"/>
        </w:rPr>
        <w:t>A pollution incident is required to be notified if there is a risk of ‘material harm to the environment’, which is defined in section 147 of the POEO Act as:</w:t>
      </w:r>
    </w:p>
    <w:p w:rsidR="00AB2B07" w:rsidRPr="00AB2B07" w:rsidRDefault="00AB2B07" w:rsidP="00AB2B07">
      <w:pPr>
        <w:rPr>
          <w:rFonts w:cs="Arial"/>
        </w:rPr>
      </w:pPr>
      <w:r w:rsidRPr="00AB2B07">
        <w:rPr>
          <w:rFonts w:cs="Arial"/>
        </w:rPr>
        <w:t xml:space="preserve">a) </w:t>
      </w:r>
      <w:proofErr w:type="gramStart"/>
      <w:r w:rsidRPr="00AB2B07">
        <w:rPr>
          <w:rFonts w:cs="Arial"/>
        </w:rPr>
        <w:t>harm</w:t>
      </w:r>
      <w:proofErr w:type="gramEnd"/>
      <w:r w:rsidRPr="00AB2B07">
        <w:rPr>
          <w:rFonts w:cs="Arial"/>
        </w:rPr>
        <w:t xml:space="preserve"> to the environment is material if:</w:t>
      </w:r>
    </w:p>
    <w:p w:rsidR="00AB2B07" w:rsidRPr="00AB2B07" w:rsidRDefault="00AB2B07" w:rsidP="00243E03">
      <w:pPr>
        <w:ind w:left="720"/>
        <w:rPr>
          <w:rFonts w:cs="Arial"/>
        </w:rPr>
      </w:pPr>
      <w:proofErr w:type="spellStart"/>
      <w:r w:rsidRPr="00AB2B07">
        <w:rPr>
          <w:rFonts w:cs="Arial"/>
        </w:rPr>
        <w:t>i</w:t>
      </w:r>
      <w:proofErr w:type="spellEnd"/>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involves actual or potential harm to the health or safety of human beings or to ecosystems that is </w:t>
      </w:r>
      <w:r w:rsidRPr="009C302B">
        <w:rPr>
          <w:rFonts w:cs="Arial"/>
          <w:color w:val="00B050"/>
        </w:rPr>
        <w:t>not trivial</w:t>
      </w:r>
      <w:r w:rsidRPr="00AB2B07">
        <w:rPr>
          <w:rFonts w:cs="Arial"/>
        </w:rPr>
        <w:t>, or</w:t>
      </w:r>
    </w:p>
    <w:p w:rsidR="00AB2B07" w:rsidRPr="00AB2B07" w:rsidRDefault="00AB2B07" w:rsidP="00243E03">
      <w:pPr>
        <w:ind w:left="720"/>
        <w:rPr>
          <w:rFonts w:cs="Arial"/>
        </w:rPr>
      </w:pPr>
      <w:r w:rsidRPr="00AB2B07">
        <w:rPr>
          <w:rFonts w:cs="Arial"/>
        </w:rPr>
        <w:t>ii</w:t>
      </w:r>
      <w:r w:rsidR="00243E03">
        <w:rPr>
          <w:rFonts w:cs="Arial"/>
        </w:rPr>
        <w:t>)</w:t>
      </w:r>
      <w:r w:rsidRPr="00AB2B07">
        <w:rPr>
          <w:rFonts w:cs="Arial"/>
        </w:rPr>
        <w:t xml:space="preserve"> </w:t>
      </w:r>
      <w:proofErr w:type="gramStart"/>
      <w:r w:rsidRPr="00AB2B07">
        <w:rPr>
          <w:rFonts w:cs="Arial"/>
        </w:rPr>
        <w:t>it</w:t>
      </w:r>
      <w:proofErr w:type="gramEnd"/>
      <w:r w:rsidRPr="00AB2B07">
        <w:rPr>
          <w:rFonts w:cs="Arial"/>
        </w:rPr>
        <w:t xml:space="preserve"> results in actual or potential loss or property damage of an amount, or amounts in aggregate, exceeding $10,000 (or such other amount as is prescribed by the regulations), and</w:t>
      </w:r>
    </w:p>
    <w:p w:rsidR="001B3B29" w:rsidRDefault="00AB2B07" w:rsidP="00C6416D">
      <w:pPr>
        <w:spacing w:line="360" w:lineRule="auto"/>
        <w:rPr>
          <w:rFonts w:cs="Arial"/>
        </w:rPr>
      </w:pPr>
      <w:r w:rsidRPr="00AB2B07">
        <w:rPr>
          <w:rFonts w:cs="Arial"/>
        </w:rPr>
        <w:t xml:space="preserve">b) </w:t>
      </w:r>
      <w:proofErr w:type="gramStart"/>
      <w:r w:rsidRPr="00AB2B07">
        <w:rPr>
          <w:rFonts w:cs="Arial"/>
        </w:rPr>
        <w:t>loss</w:t>
      </w:r>
      <w:proofErr w:type="gramEnd"/>
      <w:r w:rsidRPr="00AB2B07">
        <w:rPr>
          <w:rFonts w:cs="Arial"/>
        </w:rPr>
        <w:t xml:space="preserve"> includes the reasonable costs and expenses that would be incurred in taking all reasonable </w:t>
      </w:r>
      <w:r w:rsidR="00116E9F">
        <w:rPr>
          <w:rFonts w:cs="Arial"/>
        </w:rPr>
        <w:t>a</w:t>
      </w:r>
      <w:r w:rsidRPr="00AB2B07">
        <w:rPr>
          <w:rFonts w:cs="Arial"/>
        </w:rPr>
        <w:t>nd practicable measures to prevent, mitigate or make good harm to the environment.</w:t>
      </w:r>
      <w:r w:rsidR="00116E9F">
        <w:rPr>
          <w:rFonts w:cs="Arial"/>
        </w:rPr>
        <w:t xml:space="preserve"> </w:t>
      </w:r>
    </w:p>
    <w:p w:rsidR="00AB2B07" w:rsidRPr="00AB2B07" w:rsidRDefault="009F3688" w:rsidP="00C6416D">
      <w:pPr>
        <w:spacing w:line="360" w:lineRule="auto"/>
        <w:rPr>
          <w:rFonts w:cs="Arial"/>
        </w:rPr>
      </w:pPr>
      <w:r>
        <w:rPr>
          <w:rFonts w:cs="Arial"/>
        </w:rPr>
        <w:t xml:space="preserve">Dunmore Sand and Soil </w:t>
      </w:r>
      <w:r w:rsidR="00AB2B07" w:rsidRPr="00AB2B07">
        <w:rPr>
          <w:rFonts w:cs="Arial"/>
        </w:rPr>
        <w:t xml:space="preserve">is now required to report </w:t>
      </w:r>
      <w:r w:rsidR="009C302B" w:rsidRPr="009C302B">
        <w:rPr>
          <w:rFonts w:cs="Arial"/>
          <w:color w:val="00B050"/>
        </w:rPr>
        <w:t xml:space="preserve">non-trivial </w:t>
      </w:r>
      <w:r w:rsidR="00AB2B07" w:rsidRPr="00AB2B07">
        <w:rPr>
          <w:rFonts w:cs="Arial"/>
        </w:rPr>
        <w:t xml:space="preserve">pollution incidents immediately to the EPA, NSW Health, Fire and Rescue NSW, </w:t>
      </w:r>
      <w:proofErr w:type="spellStart"/>
      <w:r w:rsidR="00116E9F">
        <w:rPr>
          <w:rFonts w:cs="Arial"/>
        </w:rPr>
        <w:t>Safewo</w:t>
      </w:r>
      <w:r w:rsidR="00137897">
        <w:rPr>
          <w:rFonts w:cs="Arial"/>
        </w:rPr>
        <w:t>r</w:t>
      </w:r>
      <w:r w:rsidR="00116E9F">
        <w:rPr>
          <w:rFonts w:cs="Arial"/>
        </w:rPr>
        <w:t>k</w:t>
      </w:r>
      <w:proofErr w:type="spellEnd"/>
      <w:r w:rsidR="00AB2B07" w:rsidRPr="00AB2B07">
        <w:rPr>
          <w:rFonts w:cs="Arial"/>
        </w:rPr>
        <w:t xml:space="preserve"> NSW and the local council. </w:t>
      </w:r>
    </w:p>
    <w:p w:rsidR="00AB2B07" w:rsidRPr="00AB2B07" w:rsidRDefault="00243E03" w:rsidP="000B7C9F">
      <w:pPr>
        <w:pStyle w:val="Heading1"/>
      </w:pPr>
      <w:bookmarkStart w:id="4" w:name="_Toc17891840"/>
      <w:r>
        <w:t>SCOPE</w:t>
      </w:r>
      <w:bookmarkEnd w:id="4"/>
    </w:p>
    <w:p w:rsidR="00EF13EE" w:rsidRDefault="00243E03" w:rsidP="00C6416D">
      <w:pPr>
        <w:spacing w:line="360" w:lineRule="auto"/>
        <w:rPr>
          <w:rFonts w:cs="Arial"/>
        </w:rPr>
      </w:pPr>
      <w:r w:rsidRPr="00243E03">
        <w:rPr>
          <w:rFonts w:cs="Arial"/>
        </w:rPr>
        <w:t xml:space="preserve">This PIRMP must be followed by employees, contractors and visitors of </w:t>
      </w:r>
      <w:r w:rsidR="004C7B45">
        <w:rPr>
          <w:rFonts w:cs="Arial"/>
        </w:rPr>
        <w:t>DSS</w:t>
      </w:r>
      <w:r w:rsidRPr="00243E03">
        <w:rPr>
          <w:rFonts w:cs="Arial"/>
        </w:rPr>
        <w:t>, to assist in the early response to</w:t>
      </w:r>
      <w:r w:rsidR="009C302B">
        <w:rPr>
          <w:rFonts w:cs="Arial"/>
        </w:rPr>
        <w:t>,</w:t>
      </w:r>
      <w:r w:rsidRPr="00243E03">
        <w:rPr>
          <w:rFonts w:cs="Arial"/>
        </w:rPr>
        <w:t xml:space="preserve"> and reporting of</w:t>
      </w:r>
      <w:r w:rsidR="009C302B">
        <w:rPr>
          <w:rFonts w:cs="Arial"/>
        </w:rPr>
        <w:t>,</w:t>
      </w:r>
      <w:r w:rsidRPr="00243E03">
        <w:rPr>
          <w:rFonts w:cs="Arial"/>
        </w:rPr>
        <w:t xml:space="preserve"> a pollution incident.</w:t>
      </w:r>
    </w:p>
    <w:p w:rsidR="00E50F34" w:rsidRDefault="00E50F34" w:rsidP="00975BA0">
      <w:pPr>
        <w:pStyle w:val="Heading1"/>
      </w:pPr>
      <w:bookmarkStart w:id="5" w:name="_Toc17891841"/>
      <w:r>
        <w:t>SITE LAYOUT</w:t>
      </w:r>
      <w:bookmarkEnd w:id="5"/>
    </w:p>
    <w:p w:rsidR="00E50F34" w:rsidRDefault="00E50F34" w:rsidP="00C6416D">
      <w:pPr>
        <w:spacing w:line="360" w:lineRule="auto"/>
        <w:rPr>
          <w:rFonts w:cs="Arial"/>
        </w:rPr>
      </w:pPr>
      <w:r>
        <w:rPr>
          <w:rFonts w:cs="Arial"/>
        </w:rPr>
        <w:t xml:space="preserve">The overall site layout of </w:t>
      </w:r>
      <w:r w:rsidR="004C7B45">
        <w:rPr>
          <w:rFonts w:cs="Arial"/>
        </w:rPr>
        <w:t xml:space="preserve">Dunmore Sand and Soil </w:t>
      </w:r>
      <w:r>
        <w:rPr>
          <w:rFonts w:cs="Arial"/>
        </w:rPr>
        <w:t xml:space="preserve">is shown in Figure 1 below. </w:t>
      </w:r>
      <w:r w:rsidR="00B80F8E">
        <w:rPr>
          <w:rFonts w:cs="Arial"/>
        </w:rPr>
        <w:t xml:space="preserve">Figure 2 and 3 shows the DSS Operational Area and DSS Office and Parking Area respectively. </w:t>
      </w:r>
      <w:r>
        <w:rPr>
          <w:rFonts w:cs="Arial"/>
        </w:rPr>
        <w:t xml:space="preserve">Please note that </w:t>
      </w:r>
      <w:r w:rsidR="00AA65B9">
        <w:rPr>
          <w:rFonts w:cs="Arial"/>
        </w:rPr>
        <w:t>Part</w:t>
      </w:r>
      <w:r>
        <w:rPr>
          <w:rFonts w:cs="Arial"/>
        </w:rPr>
        <w:t xml:space="preserve"> B</w:t>
      </w:r>
      <w:r w:rsidR="00AA65B9">
        <w:rPr>
          <w:rFonts w:cs="Arial"/>
        </w:rPr>
        <w:t xml:space="preserve"> of this PIRMP</w:t>
      </w:r>
      <w:r>
        <w:rPr>
          <w:rFonts w:cs="Arial"/>
        </w:rPr>
        <w:t xml:space="preserve"> contains detailed maps which describe the important details for each pollution incident scenario</w:t>
      </w:r>
      <w:r w:rsidR="00975BA0">
        <w:rPr>
          <w:rFonts w:cs="Arial"/>
        </w:rPr>
        <w:t>.</w:t>
      </w:r>
    </w:p>
    <w:p w:rsidR="00AA65B9" w:rsidRDefault="00C40BA7" w:rsidP="00C6416D">
      <w:pPr>
        <w:spacing w:line="360" w:lineRule="auto"/>
        <w:rPr>
          <w:rFonts w:cs="Arial"/>
        </w:rPr>
      </w:pPr>
      <w:r>
        <w:rPr>
          <w:noProof/>
          <w:lang w:eastAsia="en-AU"/>
        </w:rPr>
        <w:lastRenderedPageBreak/>
        <w:drawing>
          <wp:inline distT="0" distB="0" distL="0" distR="0" wp14:anchorId="5E72AB5A" wp14:editId="3413D4FE">
            <wp:extent cx="5731510" cy="7714615"/>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714615"/>
                    </a:xfrm>
                    <a:prstGeom prst="rect">
                      <a:avLst/>
                    </a:prstGeom>
                  </pic:spPr>
                </pic:pic>
              </a:graphicData>
            </a:graphic>
          </wp:inline>
        </w:drawing>
      </w:r>
    </w:p>
    <w:p w:rsidR="00975BA0" w:rsidRDefault="00975BA0" w:rsidP="00975BA0">
      <w:pPr>
        <w:pStyle w:val="Caption"/>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40BC7">
        <w:rPr>
          <w:noProof/>
        </w:rPr>
        <w:t>1</w:t>
      </w:r>
      <w:r w:rsidR="00304327">
        <w:rPr>
          <w:noProof/>
        </w:rPr>
        <w:fldChar w:fldCharType="end"/>
      </w:r>
      <w:r>
        <w:t xml:space="preserve"> Dunmore Quarry Site Layout</w:t>
      </w:r>
    </w:p>
    <w:p w:rsidR="00975BA0" w:rsidRDefault="00975BA0" w:rsidP="00C6416D">
      <w:pPr>
        <w:spacing w:line="360" w:lineRule="auto"/>
        <w:rPr>
          <w:rFonts w:cs="Arial"/>
        </w:rPr>
      </w:pPr>
    </w:p>
    <w:p w:rsidR="003C789F" w:rsidRDefault="003C789F" w:rsidP="00C6416D">
      <w:pPr>
        <w:spacing w:line="360" w:lineRule="auto"/>
        <w:rPr>
          <w:rFonts w:cs="Arial"/>
        </w:rPr>
      </w:pPr>
    </w:p>
    <w:p w:rsidR="003C789F" w:rsidRDefault="003C789F" w:rsidP="00C6416D">
      <w:pPr>
        <w:spacing w:line="360" w:lineRule="auto"/>
        <w:rPr>
          <w:rFonts w:cs="Arial"/>
        </w:rPr>
      </w:pPr>
    </w:p>
    <w:p w:rsidR="003C789F" w:rsidRDefault="000E123C" w:rsidP="003C789F">
      <w:pPr>
        <w:keepNext/>
        <w:spacing w:line="360" w:lineRule="auto"/>
      </w:pPr>
      <w:r>
        <w:rPr>
          <w:noProof/>
          <w:lang w:eastAsia="en-AU"/>
        </w:rPr>
        <w:drawing>
          <wp:inline distT="0" distB="0" distL="0" distR="0" wp14:anchorId="00DB38E9" wp14:editId="68372005">
            <wp:extent cx="5731510" cy="330263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0263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240BC7">
        <w:rPr>
          <w:noProof/>
        </w:rPr>
        <w:t>2</w:t>
      </w:r>
      <w:r w:rsidR="002E6592">
        <w:rPr>
          <w:noProof/>
        </w:rPr>
        <w:fldChar w:fldCharType="end"/>
      </w:r>
      <w:r>
        <w:t xml:space="preserve"> DSS Operational Area</w:t>
      </w:r>
    </w:p>
    <w:p w:rsidR="003C789F" w:rsidRDefault="00C40BA7" w:rsidP="003C789F">
      <w:pPr>
        <w:keepNext/>
        <w:spacing w:line="360" w:lineRule="auto"/>
      </w:pPr>
      <w:r>
        <w:rPr>
          <w:noProof/>
          <w:lang w:eastAsia="en-AU"/>
        </w:rPr>
        <w:drawing>
          <wp:inline distT="0" distB="0" distL="0" distR="0" wp14:anchorId="07502D4F" wp14:editId="5CD46BBC">
            <wp:extent cx="5731510" cy="28352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35275"/>
                    </a:xfrm>
                    <a:prstGeom prst="rect">
                      <a:avLst/>
                    </a:prstGeom>
                  </pic:spPr>
                </pic:pic>
              </a:graphicData>
            </a:graphic>
          </wp:inline>
        </w:drawing>
      </w:r>
    </w:p>
    <w:p w:rsidR="003C789F" w:rsidRDefault="003C789F" w:rsidP="003C789F">
      <w:pPr>
        <w:pStyle w:val="Caption"/>
        <w:rPr>
          <w:rFonts w:cs="Arial"/>
        </w:rPr>
      </w:pPr>
      <w:r>
        <w:t xml:space="preserve">Figure </w:t>
      </w:r>
      <w:r w:rsidR="002E6592">
        <w:rPr>
          <w:noProof/>
        </w:rPr>
        <w:fldChar w:fldCharType="begin"/>
      </w:r>
      <w:r w:rsidR="002E6592">
        <w:rPr>
          <w:noProof/>
        </w:rPr>
        <w:instrText xml:space="preserve"> SEQ Figure \* ARABIC </w:instrText>
      </w:r>
      <w:r w:rsidR="002E6592">
        <w:rPr>
          <w:noProof/>
        </w:rPr>
        <w:fldChar w:fldCharType="separate"/>
      </w:r>
      <w:r w:rsidR="00240BC7">
        <w:rPr>
          <w:noProof/>
        </w:rPr>
        <w:t>3</w:t>
      </w:r>
      <w:r w:rsidR="002E6592">
        <w:rPr>
          <w:noProof/>
        </w:rPr>
        <w:fldChar w:fldCharType="end"/>
      </w:r>
      <w:r>
        <w:t xml:space="preserve"> DSS Office and Parking Area</w:t>
      </w:r>
    </w:p>
    <w:p w:rsidR="003C789F" w:rsidRDefault="003C789F" w:rsidP="00C6416D">
      <w:pPr>
        <w:spacing w:line="360" w:lineRule="auto"/>
        <w:rPr>
          <w:rFonts w:cs="Arial"/>
        </w:rPr>
      </w:pPr>
    </w:p>
    <w:p w:rsidR="003C789F" w:rsidRDefault="003C789F" w:rsidP="00C6416D">
      <w:pPr>
        <w:spacing w:line="360" w:lineRule="auto"/>
        <w:rPr>
          <w:rFonts w:cs="Arial"/>
        </w:rPr>
      </w:pPr>
    </w:p>
    <w:p w:rsidR="003C789F" w:rsidRDefault="003C789F" w:rsidP="00C6416D">
      <w:pPr>
        <w:spacing w:line="360" w:lineRule="auto"/>
        <w:rPr>
          <w:rFonts w:cs="Arial"/>
        </w:rPr>
      </w:pPr>
    </w:p>
    <w:p w:rsidR="00EF13EE" w:rsidRPr="00EF13EE" w:rsidRDefault="00B72E4F" w:rsidP="000B7C9F">
      <w:pPr>
        <w:pStyle w:val="Heading1"/>
      </w:pPr>
      <w:bookmarkStart w:id="6" w:name="_POTENTIAL_POLLUTING_SUBSTANCES"/>
      <w:bookmarkStart w:id="7" w:name="_Toc17891842"/>
      <w:bookmarkEnd w:id="6"/>
      <w:r>
        <w:lastRenderedPageBreak/>
        <w:t>POTENTIAL POLLUTING SUBSTANCES</w:t>
      </w:r>
      <w:bookmarkEnd w:id="7"/>
    </w:p>
    <w:p w:rsidR="002044E1" w:rsidRDefault="005F129A" w:rsidP="00A778A4">
      <w:pPr>
        <w:spacing w:line="360" w:lineRule="auto"/>
        <w:rPr>
          <w:rFonts w:ascii="Calibri" w:eastAsia="Times New Roman" w:hAnsi="Calibri" w:cs="Calibri"/>
          <w:lang w:val="en-US" w:bidi="th-TH"/>
        </w:rPr>
      </w:pPr>
      <w:r>
        <w:rPr>
          <w:rFonts w:cs="Arial"/>
        </w:rPr>
        <w:t>Table 1 below is an inventory of potential pollutants kept on the premises. This inventory provides a description of the main hazards to human health or the environment, an assessment of the likelihood of the hazards occu</w:t>
      </w:r>
      <w:r w:rsidR="00A778A4">
        <w:rPr>
          <w:rFonts w:cs="Arial"/>
        </w:rPr>
        <w:t>r</w:t>
      </w:r>
      <w:r>
        <w:rPr>
          <w:rFonts w:cs="Arial"/>
        </w:rPr>
        <w:t>ring and also includes the current controls and safety equipment and/ or pre-emptive actions in place to minimise or prevent risk of harm to human health or the environment.</w:t>
      </w:r>
      <w:r w:rsidR="002044E1">
        <w:rPr>
          <w:rFonts w:ascii="Calibri" w:eastAsia="Times New Roman" w:hAnsi="Calibri" w:cs="Calibri"/>
          <w:lang w:val="en-US" w:bidi="th-TH"/>
        </w:rPr>
        <w:tab/>
      </w:r>
    </w:p>
    <w:p w:rsidR="00B72E4F" w:rsidRDefault="00B72E4F"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2044E1" w:rsidRDefault="002044E1" w:rsidP="002044E1">
      <w:pPr>
        <w:rPr>
          <w:rFonts w:ascii="Calibri" w:eastAsia="Times New Roman" w:hAnsi="Calibri" w:cs="Calibri"/>
          <w:lang w:val="en-US" w:bidi="th-TH"/>
        </w:rPr>
      </w:pPr>
    </w:p>
    <w:p w:rsidR="00116E9F" w:rsidRPr="002044E1" w:rsidRDefault="00116E9F" w:rsidP="002044E1">
      <w:pPr>
        <w:rPr>
          <w:rFonts w:ascii="Calibri" w:eastAsia="Times New Roman" w:hAnsi="Calibri" w:cs="Calibri"/>
          <w:lang w:val="en-US" w:bidi="th-TH"/>
        </w:rPr>
        <w:sectPr w:rsidR="00116E9F" w:rsidRPr="002044E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rsidR="009A5F5F" w:rsidRPr="00A30CCC" w:rsidRDefault="009A5F5F" w:rsidP="00A30CCC">
      <w:pPr>
        <w:pStyle w:val="Caption"/>
      </w:pPr>
      <w:r w:rsidRPr="00A30CCC">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1</w:t>
      </w:r>
      <w:r w:rsidR="00304327">
        <w:rPr>
          <w:noProof/>
        </w:rPr>
        <w:fldChar w:fldCharType="end"/>
      </w:r>
      <w:r w:rsidRPr="00A30CCC">
        <w:t xml:space="preserve">: </w:t>
      </w:r>
      <w:r w:rsidR="0064423D">
        <w:t>Inventory</w:t>
      </w:r>
      <w:r w:rsidRPr="00A30CCC">
        <w:t xml:space="preserve"> of Potential Polluting Substances</w:t>
      </w:r>
      <w:r w:rsidR="00B46C1C">
        <w:t xml:space="preserve"> Initial Assessment</w:t>
      </w:r>
      <w:r w:rsidR="0064423D">
        <w:t xml:space="preserve"> </w:t>
      </w:r>
      <w:r w:rsidR="0064423D" w:rsidRPr="0064423D">
        <w:rPr>
          <w:b w:val="0"/>
          <w:color w:val="FF0000"/>
        </w:rPr>
        <w:t>(</w:t>
      </w:r>
      <w:r w:rsidR="00565CCA" w:rsidRPr="0064423D">
        <w:rPr>
          <w:b w:val="0"/>
          <w:color w:val="FF0000"/>
        </w:rPr>
        <w:t>clause98C (</w:t>
      </w:r>
      <w:r w:rsidR="0064423D" w:rsidRPr="0064423D">
        <w:rPr>
          <w:b w:val="0"/>
          <w:color w:val="FF0000"/>
        </w:rPr>
        <w:t>1</w:t>
      </w:r>
      <w:proofErr w:type="gramStart"/>
      <w:r w:rsidR="0064423D" w:rsidRPr="0064423D">
        <w:rPr>
          <w:b w:val="0"/>
          <w:color w:val="FF0000"/>
        </w:rPr>
        <w:t>)(</w:t>
      </w:r>
      <w:proofErr w:type="gramEnd"/>
      <w:r w:rsidR="0064423D" w:rsidRPr="0064423D">
        <w:rPr>
          <w:b w:val="0"/>
          <w:color w:val="FF0000"/>
        </w:rPr>
        <w:t>d) &amp; (e)</w:t>
      </w:r>
    </w:p>
    <w:tbl>
      <w:tblPr>
        <w:tblW w:w="1389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134"/>
        <w:gridCol w:w="1985"/>
        <w:gridCol w:w="1559"/>
        <w:gridCol w:w="1446"/>
        <w:gridCol w:w="1531"/>
        <w:gridCol w:w="142"/>
        <w:gridCol w:w="2551"/>
        <w:gridCol w:w="454"/>
        <w:gridCol w:w="1563"/>
      </w:tblGrid>
      <w:tr w:rsidR="00B72E4F" w:rsidRPr="00B72E4F" w:rsidTr="00A53F5B">
        <w:trPr>
          <w:tblHeader/>
        </w:trPr>
        <w:tc>
          <w:tcPr>
            <w:tcW w:w="13890" w:type="dxa"/>
            <w:gridSpan w:val="10"/>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LIST OF POLLUTING SUBSTANCE STORAGES/USES AT SITE: INITIAL ASSESSMENT</w:t>
            </w:r>
          </w:p>
          <w:p w:rsidR="00B72E4F" w:rsidRPr="00B72E4F" w:rsidRDefault="00B72E4F" w:rsidP="00B72E4F">
            <w:pPr>
              <w:spacing w:after="0" w:line="240" w:lineRule="auto"/>
              <w:rPr>
                <w:rFonts w:ascii="Calibri" w:eastAsia="Times New Roman" w:hAnsi="Calibri" w:cs="Calibri"/>
                <w:lang w:val="en-US" w:bidi="th-TH"/>
              </w:rPr>
            </w:pPr>
            <w:r w:rsidRPr="00B46C1C">
              <w:rPr>
                <w:rFonts w:ascii="Calibri" w:eastAsia="Times New Roman" w:hAnsi="Calibri" w:cs="Calibri"/>
                <w:b/>
                <w:color w:val="FFFFFF" w:themeColor="background1"/>
                <w:lang w:val="en-US" w:bidi="th-TH"/>
              </w:rPr>
              <w:t>(all Chemicals listed in this sheet are to be subjected to a risk assessment</w:t>
            </w:r>
            <w:r w:rsidR="006D0829">
              <w:rPr>
                <w:rFonts w:ascii="Calibri" w:eastAsia="Times New Roman" w:hAnsi="Calibri" w:cs="Calibri"/>
                <w:b/>
                <w:color w:val="FFFFFF" w:themeColor="background1"/>
                <w:lang w:val="en-US" w:bidi="th-TH"/>
              </w:rPr>
              <w:t xml:space="preserve"> located in Appendix A</w:t>
            </w:r>
            <w:r w:rsidRPr="00B46C1C">
              <w:rPr>
                <w:rFonts w:ascii="Calibri" w:eastAsia="Times New Roman" w:hAnsi="Calibri" w:cs="Calibri"/>
                <w:b/>
                <w:color w:val="FFFFFF" w:themeColor="background1"/>
                <w:lang w:val="en-US" w:bidi="th-TH"/>
              </w:rPr>
              <w:t>)</w:t>
            </w:r>
          </w:p>
        </w:tc>
      </w:tr>
      <w:tr w:rsidR="00B72E4F" w:rsidRPr="00B72E4F" w:rsidTr="00A53F5B">
        <w:trPr>
          <w:tblHeader/>
        </w:trPr>
        <w:tc>
          <w:tcPr>
            <w:tcW w:w="9180" w:type="dxa"/>
            <w:gridSpan w:val="6"/>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Site Name:</w:t>
            </w:r>
          </w:p>
          <w:p w:rsidR="00B72E4F" w:rsidRPr="00B46C1C" w:rsidRDefault="00B72E4F" w:rsidP="004C7B45">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 xml:space="preserve">Dunmore </w:t>
            </w:r>
            <w:r w:rsidR="004C7B45">
              <w:rPr>
                <w:rFonts w:ascii="Calibri" w:eastAsia="Times New Roman" w:hAnsi="Calibri" w:cs="Calibri"/>
                <w:color w:val="FFFFFF" w:themeColor="background1"/>
                <w:lang w:val="en-US" w:bidi="th-TH"/>
              </w:rPr>
              <w:t>Sand and Soil</w:t>
            </w:r>
          </w:p>
        </w:tc>
        <w:tc>
          <w:tcPr>
            <w:tcW w:w="2693"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Responsible Person:</w:t>
            </w:r>
          </w:p>
          <w:p w:rsidR="00B72E4F" w:rsidRPr="00B46C1C" w:rsidRDefault="004C7B45" w:rsidP="00B72E4F">
            <w:pPr>
              <w:spacing w:after="0" w:line="240" w:lineRule="auto"/>
              <w:rPr>
                <w:rFonts w:ascii="Calibri" w:eastAsia="Times New Roman" w:hAnsi="Calibri" w:cs="Calibri"/>
                <w:color w:val="FFFFFF" w:themeColor="background1"/>
                <w:lang w:val="en-US" w:bidi="th-TH"/>
              </w:rPr>
            </w:pPr>
            <w:r>
              <w:rPr>
                <w:rFonts w:ascii="Calibri" w:eastAsia="Times New Roman" w:hAnsi="Calibri" w:cs="Calibri"/>
                <w:color w:val="FFFFFF" w:themeColor="background1"/>
                <w:lang w:val="en-US" w:bidi="th-TH"/>
              </w:rPr>
              <w:t>Matthew Banks</w:t>
            </w:r>
          </w:p>
        </w:tc>
        <w:tc>
          <w:tcPr>
            <w:tcW w:w="2017" w:type="dxa"/>
            <w:gridSpan w:val="2"/>
            <w:shd w:val="clear" w:color="auto" w:fill="00B050"/>
          </w:tcPr>
          <w:p w:rsidR="00B72E4F" w:rsidRPr="00B46C1C" w:rsidRDefault="00B72E4F" w:rsidP="00B72E4F">
            <w:pPr>
              <w:spacing w:after="0" w:line="240" w:lineRule="auto"/>
              <w:rPr>
                <w:rFonts w:ascii="Calibri" w:eastAsia="Times New Roman" w:hAnsi="Calibri" w:cs="Calibri"/>
                <w:b/>
                <w:color w:val="FFFFFF" w:themeColor="background1"/>
                <w:lang w:val="en-US" w:bidi="th-TH"/>
              </w:rPr>
            </w:pPr>
            <w:r w:rsidRPr="00B46C1C">
              <w:rPr>
                <w:rFonts w:ascii="Calibri" w:eastAsia="Times New Roman" w:hAnsi="Calibri" w:cs="Calibri"/>
                <w:b/>
                <w:color w:val="FFFFFF" w:themeColor="background1"/>
                <w:lang w:val="en-US" w:bidi="th-TH"/>
              </w:rPr>
              <w:t xml:space="preserve">Date: </w:t>
            </w:r>
          </w:p>
          <w:p w:rsidR="00B72E4F" w:rsidRPr="00B46C1C" w:rsidRDefault="00B72E4F" w:rsidP="004C7B45">
            <w:pPr>
              <w:spacing w:after="0" w:line="240" w:lineRule="auto"/>
              <w:rPr>
                <w:rFonts w:ascii="Calibri" w:eastAsia="Times New Roman" w:hAnsi="Calibri" w:cs="Calibri"/>
                <w:color w:val="FFFFFF" w:themeColor="background1"/>
                <w:lang w:val="en-US" w:bidi="th-TH"/>
              </w:rPr>
            </w:pPr>
            <w:r w:rsidRPr="00B46C1C">
              <w:rPr>
                <w:rFonts w:ascii="Calibri" w:eastAsia="Times New Roman" w:hAnsi="Calibri" w:cs="Calibri"/>
                <w:color w:val="FFFFFF" w:themeColor="background1"/>
                <w:lang w:val="en-US" w:bidi="th-TH"/>
              </w:rPr>
              <w:t>2</w:t>
            </w:r>
            <w:r w:rsidR="004C7B45">
              <w:rPr>
                <w:rFonts w:ascii="Calibri" w:eastAsia="Times New Roman" w:hAnsi="Calibri" w:cs="Calibri"/>
                <w:color w:val="FFFFFF" w:themeColor="background1"/>
                <w:lang w:val="en-US" w:bidi="th-TH"/>
              </w:rPr>
              <w:t>3</w:t>
            </w:r>
            <w:r w:rsidRPr="00B46C1C">
              <w:rPr>
                <w:rFonts w:ascii="Calibri" w:eastAsia="Times New Roman" w:hAnsi="Calibri" w:cs="Calibri"/>
                <w:color w:val="FFFFFF" w:themeColor="background1"/>
                <w:lang w:val="en-US" w:bidi="th-TH"/>
              </w:rPr>
              <w:t>/</w:t>
            </w:r>
            <w:r w:rsidR="004C7B45">
              <w:rPr>
                <w:rFonts w:ascii="Calibri" w:eastAsia="Times New Roman" w:hAnsi="Calibri" w:cs="Calibri"/>
                <w:color w:val="FFFFFF" w:themeColor="background1"/>
                <w:lang w:val="en-US" w:bidi="th-TH"/>
              </w:rPr>
              <w:t>08</w:t>
            </w:r>
            <w:r w:rsidRPr="00B46C1C">
              <w:rPr>
                <w:rFonts w:ascii="Calibri" w:eastAsia="Times New Roman" w:hAnsi="Calibri" w:cs="Calibri"/>
                <w:color w:val="FFFFFF" w:themeColor="background1"/>
                <w:lang w:val="en-US" w:bidi="th-TH"/>
              </w:rPr>
              <w:t>/1</w:t>
            </w:r>
            <w:r w:rsidR="004C7B45">
              <w:rPr>
                <w:rFonts w:ascii="Calibri" w:eastAsia="Times New Roman" w:hAnsi="Calibri" w:cs="Calibri"/>
                <w:color w:val="FFFFFF" w:themeColor="background1"/>
                <w:lang w:val="en-US" w:bidi="th-TH"/>
              </w:rPr>
              <w:t>9</w:t>
            </w:r>
          </w:p>
        </w:tc>
      </w:tr>
      <w:tr w:rsidR="00B72E4F" w:rsidRPr="00B72E4F" w:rsidTr="00A53F5B">
        <w:trPr>
          <w:tblHeader/>
        </w:trPr>
        <w:tc>
          <w:tcPr>
            <w:tcW w:w="1525" w:type="dxa"/>
            <w:shd w:val="clear" w:color="auto" w:fill="00B050"/>
          </w:tcPr>
          <w:p w:rsidR="00B72E4F" w:rsidRPr="00474F16" w:rsidRDefault="00937A2B" w:rsidP="00937A2B">
            <w:pPr>
              <w:spacing w:after="0" w:line="240" w:lineRule="auto"/>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D</w:t>
            </w:r>
            <w:r w:rsidR="00B72E4F" w:rsidRPr="00474F16">
              <w:rPr>
                <w:rFonts w:ascii="Calibri" w:eastAsia="Times New Roman" w:hAnsi="Calibri" w:cs="Calibri"/>
                <w:b/>
                <w:color w:val="FFFFFF" w:themeColor="background1"/>
                <w:sz w:val="20"/>
                <w:szCs w:val="20"/>
                <w:lang w:val="en-US" w:bidi="th-TH"/>
              </w:rPr>
              <w:t>escription</w:t>
            </w:r>
            <w:r>
              <w:rPr>
                <w:rFonts w:ascii="Calibri" w:eastAsia="Times New Roman" w:hAnsi="Calibri" w:cs="Calibri"/>
                <w:b/>
                <w:color w:val="FFFFFF" w:themeColor="background1"/>
                <w:sz w:val="20"/>
                <w:szCs w:val="20"/>
                <w:lang w:val="en-US" w:bidi="th-TH"/>
              </w:rPr>
              <w:t xml:space="preserve"> of Hazard</w:t>
            </w:r>
          </w:p>
        </w:tc>
        <w:tc>
          <w:tcPr>
            <w:tcW w:w="1134" w:type="dxa"/>
            <w:shd w:val="clear" w:color="auto" w:fill="00B050"/>
          </w:tcPr>
          <w:p w:rsidR="00B72E4F" w:rsidRPr="00474F16" w:rsidRDefault="00B72E4F" w:rsidP="00474F16">
            <w:pPr>
              <w:tabs>
                <w:tab w:val="left" w:pos="212"/>
              </w:tabs>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Covered under </w:t>
            </w:r>
            <w:proofErr w:type="spellStart"/>
            <w:r w:rsidRPr="00474F16">
              <w:rPr>
                <w:rFonts w:ascii="Calibri" w:eastAsia="Times New Roman" w:hAnsi="Calibri" w:cs="Calibri"/>
                <w:b/>
                <w:color w:val="FFFFFF" w:themeColor="background1"/>
                <w:sz w:val="20"/>
                <w:szCs w:val="20"/>
                <w:lang w:val="en-US" w:bidi="th-TH"/>
              </w:rPr>
              <w:t>Haz</w:t>
            </w:r>
            <w:proofErr w:type="spellEnd"/>
            <w:r w:rsidRPr="00474F16">
              <w:rPr>
                <w:rFonts w:ascii="Calibri" w:eastAsia="Times New Roman" w:hAnsi="Calibri" w:cs="Calibri"/>
                <w:b/>
                <w:color w:val="FFFFFF" w:themeColor="background1"/>
                <w:sz w:val="20"/>
                <w:szCs w:val="20"/>
                <w:lang w:val="en-US" w:bidi="th-TH"/>
              </w:rPr>
              <w:t xml:space="preserve"> Chemicals/MSDS?</w:t>
            </w:r>
          </w:p>
        </w:tc>
        <w:tc>
          <w:tcPr>
            <w:tcW w:w="1985" w:type="dxa"/>
            <w:shd w:val="clear" w:color="auto" w:fill="00B050"/>
          </w:tcPr>
          <w:p w:rsidR="00B72E4F" w:rsidRPr="00474F16" w:rsidRDefault="00C15F8C"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 xml:space="preserve">Estimated </w:t>
            </w:r>
            <w:r w:rsidR="00B72E4F" w:rsidRPr="00474F16">
              <w:rPr>
                <w:rFonts w:ascii="Calibri" w:eastAsia="Times New Roman" w:hAnsi="Calibri" w:cs="Calibri"/>
                <w:b/>
                <w:color w:val="FFFFFF" w:themeColor="background1"/>
                <w:sz w:val="20"/>
                <w:szCs w:val="20"/>
                <w:lang w:val="en-US" w:bidi="th-TH"/>
              </w:rPr>
              <w:t>Amount stored</w:t>
            </w:r>
            <w:r w:rsidRPr="00474F16">
              <w:rPr>
                <w:rFonts w:ascii="Calibri" w:eastAsia="Times New Roman" w:hAnsi="Calibri" w:cs="Calibri"/>
                <w:b/>
                <w:color w:val="FFFFFF" w:themeColor="background1"/>
                <w:sz w:val="20"/>
                <w:szCs w:val="20"/>
                <w:lang w:val="en-US" w:bidi="th-TH"/>
              </w:rPr>
              <w:t xml:space="preserve"> (amounts vary depending on operations)</w:t>
            </w:r>
          </w:p>
        </w:tc>
        <w:tc>
          <w:tcPr>
            <w:tcW w:w="1559"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Location of storage</w:t>
            </w:r>
          </w:p>
        </w:tc>
        <w:tc>
          <w:tcPr>
            <w:tcW w:w="1446"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Map reference</w:t>
            </w:r>
          </w:p>
        </w:tc>
        <w:tc>
          <w:tcPr>
            <w:tcW w:w="1673" w:type="dxa"/>
            <w:gridSpan w:val="2"/>
            <w:shd w:val="clear" w:color="auto" w:fill="00B050"/>
          </w:tcPr>
          <w:p w:rsidR="00B72E4F" w:rsidRPr="00474F16" w:rsidRDefault="00CF3CEF"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 xml:space="preserve">Likelihood of </w:t>
            </w:r>
            <w:r w:rsidR="00B6159B" w:rsidRPr="00474F16">
              <w:rPr>
                <w:rFonts w:ascii="Calibri" w:eastAsia="Times New Roman" w:hAnsi="Calibri" w:cs="Calibri"/>
                <w:b/>
                <w:color w:val="FFFFFF" w:themeColor="background1"/>
                <w:sz w:val="20"/>
                <w:szCs w:val="20"/>
                <w:lang w:val="en-US" w:bidi="th-TH"/>
              </w:rPr>
              <w:t xml:space="preserve">Impact on </w:t>
            </w:r>
            <w:proofErr w:type="spellStart"/>
            <w:r w:rsidR="00B6159B" w:rsidRPr="00474F16">
              <w:rPr>
                <w:rFonts w:ascii="Calibri" w:eastAsia="Times New Roman" w:hAnsi="Calibri" w:cs="Calibri"/>
                <w:b/>
                <w:color w:val="FFFFFF" w:themeColor="background1"/>
                <w:sz w:val="20"/>
                <w:szCs w:val="20"/>
                <w:lang w:val="en-US" w:bidi="th-TH"/>
              </w:rPr>
              <w:t>neighbours</w:t>
            </w:r>
            <w:proofErr w:type="spellEnd"/>
          </w:p>
        </w:tc>
        <w:tc>
          <w:tcPr>
            <w:tcW w:w="3005" w:type="dxa"/>
            <w:gridSpan w:val="2"/>
            <w:shd w:val="clear" w:color="auto" w:fill="00B050"/>
          </w:tcPr>
          <w:p w:rsidR="00B72E4F" w:rsidRDefault="00B72E4F" w:rsidP="00474F16">
            <w:pPr>
              <w:spacing w:after="0" w:line="240" w:lineRule="auto"/>
              <w:jc w:val="center"/>
              <w:rPr>
                <w:rFonts w:ascii="Calibri" w:eastAsia="Times New Roman" w:hAnsi="Calibri" w:cs="Calibri"/>
                <w:b/>
                <w:color w:val="FFFFFF" w:themeColor="background1"/>
                <w:sz w:val="20"/>
                <w:szCs w:val="20"/>
                <w:lang w:val="en-US" w:bidi="th-TH"/>
              </w:rPr>
            </w:pPr>
            <w:r w:rsidRPr="00474F16">
              <w:rPr>
                <w:rFonts w:ascii="Calibri" w:eastAsia="Times New Roman" w:hAnsi="Calibri" w:cs="Calibri"/>
                <w:b/>
                <w:color w:val="FFFFFF" w:themeColor="background1"/>
                <w:sz w:val="20"/>
                <w:szCs w:val="20"/>
                <w:lang w:val="en-US" w:bidi="th-TH"/>
              </w:rPr>
              <w:t>Current controls</w:t>
            </w:r>
            <w:r w:rsidR="007A0083">
              <w:rPr>
                <w:rFonts w:ascii="Calibri" w:eastAsia="Times New Roman" w:hAnsi="Calibri" w:cs="Calibri"/>
                <w:b/>
                <w:color w:val="FFFFFF" w:themeColor="background1"/>
                <w:sz w:val="20"/>
                <w:szCs w:val="20"/>
                <w:lang w:val="en-US" w:bidi="th-TH"/>
              </w:rPr>
              <w:t>/safety equipment</w:t>
            </w:r>
          </w:p>
          <w:p w:rsidR="00C1225E" w:rsidRPr="00474F16" w:rsidRDefault="00C1225E" w:rsidP="00474F16">
            <w:pPr>
              <w:spacing w:after="0" w:line="240" w:lineRule="auto"/>
              <w:jc w:val="center"/>
              <w:rPr>
                <w:rFonts w:ascii="Calibri" w:eastAsia="Times New Roman" w:hAnsi="Calibri" w:cs="Calibri"/>
                <w:b/>
                <w:color w:val="FFFFFF" w:themeColor="background1"/>
                <w:sz w:val="20"/>
                <w:szCs w:val="20"/>
                <w:lang w:val="en-US" w:bidi="th-TH"/>
              </w:rPr>
            </w:pPr>
            <w:r>
              <w:rPr>
                <w:rFonts w:ascii="Calibri" w:eastAsia="Times New Roman" w:hAnsi="Calibri" w:cs="Calibri"/>
                <w:b/>
                <w:color w:val="FFFFFF" w:themeColor="background1"/>
                <w:sz w:val="20"/>
                <w:szCs w:val="20"/>
                <w:lang w:val="en-US" w:bidi="th-TH"/>
              </w:rPr>
              <w:t>(Pre-emptive Actions)</w:t>
            </w:r>
          </w:p>
        </w:tc>
        <w:tc>
          <w:tcPr>
            <w:tcW w:w="1563" w:type="dxa"/>
            <w:shd w:val="clear" w:color="auto" w:fill="00B050"/>
          </w:tcPr>
          <w:p w:rsidR="00B72E4F" w:rsidRPr="00474F16" w:rsidRDefault="00B72E4F" w:rsidP="00474F16">
            <w:pPr>
              <w:spacing w:after="0" w:line="240" w:lineRule="auto"/>
              <w:jc w:val="center"/>
              <w:rPr>
                <w:rFonts w:ascii="Calibri" w:eastAsia="Times New Roman" w:hAnsi="Calibri" w:cs="Calibri"/>
                <w:b/>
                <w:color w:val="FFFFFF" w:themeColor="background1"/>
                <w:sz w:val="20"/>
                <w:szCs w:val="20"/>
                <w:lang w:val="en-US" w:bidi="th-TH"/>
              </w:rPr>
            </w:pPr>
            <w:bookmarkStart w:id="8" w:name="OLE_LINK1"/>
            <w:bookmarkStart w:id="9" w:name="OLE_LINK2"/>
            <w:r w:rsidRPr="00474F16">
              <w:rPr>
                <w:rFonts w:ascii="Calibri" w:eastAsia="Times New Roman" w:hAnsi="Calibri" w:cs="Calibri"/>
                <w:b/>
                <w:color w:val="FFFFFF" w:themeColor="background1"/>
                <w:sz w:val="20"/>
                <w:szCs w:val="20"/>
                <w:lang w:val="en-US" w:bidi="th-TH"/>
              </w:rPr>
              <w:t>See Risk Ass &amp; PIRMP Response Action (see Below)</w:t>
            </w:r>
            <w:bookmarkEnd w:id="8"/>
            <w:bookmarkEnd w:id="9"/>
          </w:p>
        </w:tc>
      </w:tr>
      <w:tr w:rsidR="00B72E4F" w:rsidRPr="00B72E4F" w:rsidTr="00A53F5B">
        <w:tc>
          <w:tcPr>
            <w:tcW w:w="13890" w:type="dxa"/>
            <w:gridSpan w:val="10"/>
            <w:shd w:val="clear" w:color="auto" w:fill="F2F2F2" w:themeFill="background1" w:themeFillShade="F2"/>
          </w:tcPr>
          <w:p w:rsidR="00B72E4F" w:rsidRPr="00A9586B" w:rsidRDefault="00B72E4F" w:rsidP="0064423D">
            <w:pPr>
              <w:spacing w:after="0" w:line="240" w:lineRule="auto"/>
              <w:rPr>
                <w:rFonts w:ascii="Calibri" w:eastAsia="Times New Roman" w:hAnsi="Calibri" w:cs="Calibri"/>
                <w:b/>
                <w:color w:val="333399"/>
                <w:sz w:val="20"/>
                <w:lang w:val="en-US" w:bidi="th-TH"/>
              </w:rPr>
            </w:pPr>
            <w:r w:rsidRPr="00A9586B">
              <w:rPr>
                <w:rFonts w:ascii="Calibri" w:eastAsia="Times New Roman" w:hAnsi="Calibri" w:cs="Calibri"/>
                <w:b/>
                <w:color w:val="333399"/>
                <w:sz w:val="20"/>
                <w:lang w:val="en-US" w:bidi="th-TH"/>
              </w:rPr>
              <w:t>CHEMICALS/FUELS/LUBRICANTS (</w:t>
            </w:r>
            <w:r w:rsidR="0064423D" w:rsidRPr="00A9586B">
              <w:rPr>
                <w:rFonts w:ascii="Calibri" w:eastAsia="Times New Roman" w:hAnsi="Calibri" w:cs="Calibri"/>
                <w:b/>
                <w:color w:val="333399"/>
                <w:sz w:val="20"/>
                <w:lang w:val="en-US" w:bidi="th-TH"/>
              </w:rPr>
              <w:t xml:space="preserve">diesel, Oils, lubricants </w:t>
            </w:r>
            <w:proofErr w:type="spellStart"/>
            <w:r w:rsidR="0064423D" w:rsidRPr="00A9586B">
              <w:rPr>
                <w:rFonts w:ascii="Calibri" w:eastAsia="Times New Roman" w:hAnsi="Calibri" w:cs="Calibri"/>
                <w:b/>
                <w:color w:val="333399"/>
                <w:sz w:val="20"/>
                <w:lang w:val="en-US" w:bidi="th-TH"/>
              </w:rPr>
              <w:t>etc</w:t>
            </w:r>
            <w:proofErr w:type="spellEnd"/>
            <w:r w:rsidRPr="00A9586B">
              <w:rPr>
                <w:rFonts w:ascii="Calibri" w:eastAsia="Times New Roman" w:hAnsi="Calibri" w:cs="Calibri"/>
                <w:b/>
                <w:color w:val="333399"/>
                <w:sz w:val="20"/>
                <w:lang w:val="en-US" w:bidi="th-TH"/>
              </w:rPr>
              <w:t>)</w:t>
            </w:r>
          </w:p>
        </w:tc>
      </w:tr>
      <w:tr w:rsidR="00B72E4F" w:rsidRPr="00B72E4F" w:rsidTr="00A53F5B">
        <w:trPr>
          <w:trHeight w:val="2641"/>
        </w:trPr>
        <w:tc>
          <w:tcPr>
            <w:tcW w:w="1525" w:type="dxa"/>
          </w:tcPr>
          <w:p w:rsidR="00B72E4F" w:rsidRPr="00452D6E" w:rsidRDefault="00CC0CFC" w:rsidP="00937A2B">
            <w:pPr>
              <w:spacing w:after="0" w:line="240" w:lineRule="auto"/>
              <w:rPr>
                <w:rFonts w:eastAsia="Times New Roman" w:cs="Calibri"/>
                <w:sz w:val="20"/>
                <w:szCs w:val="20"/>
                <w:lang w:val="en-US" w:bidi="th-TH"/>
              </w:rPr>
            </w:pPr>
            <w:r>
              <w:rPr>
                <w:rFonts w:eastAsia="Times New Roman" w:cs="Calibri"/>
                <w:sz w:val="20"/>
                <w:szCs w:val="20"/>
                <w:lang w:val="en-US" w:bidi="th-TH"/>
              </w:rPr>
              <w:t>Uncontrolled l</w:t>
            </w:r>
            <w:r w:rsidR="00937A2B">
              <w:rPr>
                <w:rFonts w:eastAsia="Times New Roman" w:cs="Calibri"/>
                <w:sz w:val="20"/>
                <w:szCs w:val="20"/>
                <w:lang w:val="en-US" w:bidi="th-TH"/>
              </w:rPr>
              <w:t xml:space="preserve">oss of </w:t>
            </w:r>
            <w:r w:rsidR="00B72E4F" w:rsidRPr="00452D6E">
              <w:rPr>
                <w:rFonts w:eastAsia="Times New Roman" w:cs="Calibri"/>
                <w:sz w:val="20"/>
                <w:szCs w:val="20"/>
                <w:lang w:val="en-US" w:bidi="th-TH"/>
              </w:rPr>
              <w:t>Diesel</w:t>
            </w:r>
            <w:r w:rsidR="008A601A">
              <w:rPr>
                <w:rFonts w:eastAsia="Times New Roman" w:cs="Calibri"/>
                <w:sz w:val="20"/>
                <w:szCs w:val="20"/>
                <w:lang w:val="en-US" w:bidi="th-TH"/>
              </w:rPr>
              <w:t xml:space="preserve"> </w:t>
            </w:r>
            <w:r w:rsidR="00937A2B">
              <w:rPr>
                <w:rFonts w:eastAsia="Times New Roman" w:cs="Calibri"/>
                <w:sz w:val="20"/>
                <w:szCs w:val="20"/>
                <w:lang w:val="en-US" w:bidi="th-TH"/>
              </w:rPr>
              <w:t>or</w:t>
            </w:r>
            <w:r w:rsidR="008A601A">
              <w:rPr>
                <w:rFonts w:eastAsia="Times New Roman" w:cs="Calibri"/>
                <w:sz w:val="20"/>
                <w:szCs w:val="20"/>
                <w:lang w:val="en-US" w:bidi="th-TH"/>
              </w:rPr>
              <w:t xml:space="preserve"> other hydrocarbon products</w:t>
            </w:r>
            <w:r w:rsidR="00937A2B">
              <w:rPr>
                <w:rFonts w:eastAsia="Times New Roman" w:cs="Calibri"/>
                <w:sz w:val="20"/>
                <w:szCs w:val="20"/>
                <w:lang w:val="en-US" w:bidi="th-TH"/>
              </w:rPr>
              <w:t xml:space="preserve"> that could result in material harm to the environment or human health</w:t>
            </w:r>
          </w:p>
        </w:tc>
        <w:tc>
          <w:tcPr>
            <w:tcW w:w="1134" w:type="dxa"/>
          </w:tcPr>
          <w:p w:rsidR="00B72E4F"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Class 3</w:t>
            </w:r>
            <w:r w:rsidR="0064423D">
              <w:rPr>
                <w:rFonts w:eastAsia="Times New Roman" w:cs="Calibri"/>
                <w:sz w:val="20"/>
                <w:szCs w:val="20"/>
                <w:lang w:val="en-US" w:bidi="th-TH"/>
              </w:rPr>
              <w:t xml:space="preserve"> &amp;</w:t>
            </w:r>
          </w:p>
          <w:p w:rsidR="0064423D"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Class 2</w:t>
            </w:r>
          </w:p>
        </w:tc>
        <w:tc>
          <w:tcPr>
            <w:tcW w:w="1985" w:type="dxa"/>
          </w:tcPr>
          <w:p w:rsidR="004517B4" w:rsidRPr="004517B4" w:rsidRDefault="004517B4" w:rsidP="004C7B45">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Diesel Storage tanks</w:t>
            </w:r>
          </w:p>
          <w:p w:rsidR="004C7B45" w:rsidRPr="004C7B45"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 xml:space="preserve">10 000L (Stationary </w:t>
            </w:r>
            <w:r w:rsidR="00940337">
              <w:rPr>
                <w:rFonts w:eastAsia="Times New Roman" w:cs="Calibri"/>
                <w:sz w:val="20"/>
                <w:szCs w:val="20"/>
                <w:lang w:val="en-US" w:bidi="th-TH"/>
              </w:rPr>
              <w:t xml:space="preserve">Diesel </w:t>
            </w:r>
            <w:r w:rsidRPr="004C7B45">
              <w:rPr>
                <w:rFonts w:eastAsia="Times New Roman" w:cs="Calibri"/>
                <w:sz w:val="20"/>
                <w:szCs w:val="20"/>
                <w:lang w:val="en-US" w:bidi="th-TH"/>
              </w:rPr>
              <w:t>Tank)</w:t>
            </w:r>
          </w:p>
          <w:p w:rsidR="00940337" w:rsidRDefault="004C7B45" w:rsidP="004C7B45">
            <w:pPr>
              <w:spacing w:after="0" w:line="240" w:lineRule="auto"/>
              <w:rPr>
                <w:rFonts w:eastAsia="Times New Roman" w:cs="Calibri"/>
                <w:sz w:val="20"/>
                <w:szCs w:val="20"/>
                <w:lang w:val="en-US" w:bidi="th-TH"/>
              </w:rPr>
            </w:pPr>
            <w:r w:rsidRPr="004C7B45">
              <w:rPr>
                <w:rFonts w:eastAsia="Times New Roman" w:cs="Calibri"/>
                <w:sz w:val="20"/>
                <w:szCs w:val="20"/>
                <w:lang w:val="en-US" w:bidi="th-TH"/>
              </w:rPr>
              <w:t>1 000L (</w:t>
            </w:r>
            <w:r w:rsidR="00940337">
              <w:rPr>
                <w:rFonts w:eastAsia="Times New Roman" w:cs="Calibri"/>
                <w:sz w:val="20"/>
                <w:szCs w:val="20"/>
                <w:lang w:val="en-US" w:bidi="th-TH"/>
              </w:rPr>
              <w:t>Fuel t</w:t>
            </w:r>
            <w:r w:rsidRPr="004C7B45">
              <w:rPr>
                <w:rFonts w:eastAsia="Times New Roman" w:cs="Calibri"/>
                <w:sz w:val="20"/>
                <w:szCs w:val="20"/>
                <w:lang w:val="en-US" w:bidi="th-TH"/>
              </w:rPr>
              <w:t>railer)</w:t>
            </w:r>
          </w:p>
          <w:p w:rsidR="00940337" w:rsidRDefault="00940337" w:rsidP="004C7B45">
            <w:pPr>
              <w:spacing w:after="0" w:line="240" w:lineRule="auto"/>
              <w:rPr>
                <w:rFonts w:eastAsia="Times New Roman" w:cs="Calibri"/>
                <w:sz w:val="20"/>
                <w:szCs w:val="20"/>
                <w:lang w:val="en-US" w:bidi="th-TH"/>
              </w:rPr>
            </w:pPr>
            <w:r>
              <w:rPr>
                <w:rFonts w:eastAsia="Times New Roman" w:cs="Calibri"/>
                <w:sz w:val="20"/>
                <w:szCs w:val="20"/>
                <w:lang w:val="en-US" w:bidi="th-TH"/>
              </w:rPr>
              <w:t>5</w:t>
            </w:r>
            <w:r w:rsidR="008F2AA7">
              <w:rPr>
                <w:rFonts w:eastAsia="Times New Roman" w:cs="Calibri"/>
                <w:sz w:val="20"/>
                <w:szCs w:val="20"/>
                <w:lang w:val="en-US" w:bidi="th-TH"/>
              </w:rPr>
              <w:t xml:space="preserve"> </w:t>
            </w:r>
            <w:r>
              <w:rPr>
                <w:rFonts w:eastAsia="Times New Roman" w:cs="Calibri"/>
                <w:sz w:val="20"/>
                <w:szCs w:val="20"/>
                <w:lang w:val="en-US" w:bidi="th-TH"/>
              </w:rPr>
              <w:t xml:space="preserve">000L (Fuel barge </w:t>
            </w:r>
            <w:r w:rsidR="00BD1E12">
              <w:rPr>
                <w:rFonts w:eastAsia="Times New Roman" w:cs="Calibri"/>
                <w:sz w:val="20"/>
                <w:szCs w:val="20"/>
                <w:lang w:val="en-US" w:bidi="th-TH"/>
              </w:rPr>
              <w:t>MH 2108</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Excavator (500L)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Loader (480L)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Water Cart (450L)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Precision Screen (250L)</w:t>
            </w:r>
          </w:p>
          <w:p w:rsidR="00940337"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Stacker (100L)</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w:t>
            </w:r>
            <w:r>
              <w:rPr>
                <w:rFonts w:eastAsia="Times New Roman" w:cs="Calibri"/>
                <w:sz w:val="20"/>
                <w:szCs w:val="20"/>
                <w:lang w:val="en-US" w:bidi="th-TH"/>
              </w:rPr>
              <w:t>MH2079 (</w:t>
            </w:r>
            <w:r w:rsidRPr="004517B4">
              <w:rPr>
                <w:rFonts w:eastAsia="Times New Roman" w:cs="Calibri"/>
                <w:sz w:val="20"/>
                <w:szCs w:val="20"/>
                <w:lang w:val="en-US" w:bidi="th-TH"/>
              </w:rPr>
              <w:t>8 000L Diesel</w:t>
            </w:r>
            <w:r>
              <w:rPr>
                <w:rFonts w:eastAsia="Times New Roman" w:cs="Calibri"/>
                <w:sz w:val="20"/>
                <w:szCs w:val="20"/>
                <w:lang w:val="en-US" w:bidi="th-TH"/>
              </w:rPr>
              <w:t xml:space="preserve"> and</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500L Hydraulic Fuel</w:t>
            </w:r>
            <w:r>
              <w:rPr>
                <w:rFonts w:eastAsia="Times New Roman" w:cs="Calibri"/>
                <w:sz w:val="20"/>
                <w:szCs w:val="20"/>
                <w:lang w:val="en-US" w:bidi="th-TH"/>
              </w:rPr>
              <w:t>)</w:t>
            </w:r>
          </w:p>
          <w:p w:rsidR="004517B4" w:rsidRPr="004517B4"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Sand Dredge MH2075 </w:t>
            </w:r>
            <w:r>
              <w:rPr>
                <w:rFonts w:eastAsia="Times New Roman" w:cs="Calibri"/>
                <w:sz w:val="20"/>
                <w:szCs w:val="20"/>
                <w:lang w:val="en-US" w:bidi="th-TH"/>
              </w:rPr>
              <w:t>(</w:t>
            </w:r>
            <w:r w:rsidRPr="004517B4">
              <w:rPr>
                <w:rFonts w:eastAsia="Times New Roman" w:cs="Calibri"/>
                <w:sz w:val="20"/>
                <w:szCs w:val="20"/>
                <w:lang w:val="en-US" w:bidi="th-TH"/>
              </w:rPr>
              <w:t>1500L Diesel</w:t>
            </w:r>
            <w:r>
              <w:rPr>
                <w:rFonts w:eastAsia="Times New Roman" w:cs="Calibri"/>
                <w:sz w:val="20"/>
                <w:szCs w:val="20"/>
                <w:lang w:val="en-US" w:bidi="th-TH"/>
              </w:rPr>
              <w:t>)</w:t>
            </w:r>
          </w:p>
          <w:p w:rsidR="004517B4" w:rsidRDefault="004517B4" w:rsidP="004517B4">
            <w:pPr>
              <w:spacing w:after="0" w:line="240" w:lineRule="auto"/>
              <w:rPr>
                <w:rFonts w:eastAsia="Times New Roman" w:cs="Calibri"/>
                <w:sz w:val="20"/>
                <w:szCs w:val="20"/>
                <w:lang w:val="en-US" w:bidi="th-TH"/>
              </w:rPr>
            </w:pPr>
          </w:p>
          <w:p w:rsidR="004517B4" w:rsidRPr="004517B4" w:rsidRDefault="004517B4" w:rsidP="004517B4">
            <w:pPr>
              <w:spacing w:after="0" w:line="240" w:lineRule="auto"/>
              <w:rPr>
                <w:rFonts w:eastAsia="Times New Roman" w:cs="Calibri"/>
                <w:sz w:val="20"/>
                <w:szCs w:val="20"/>
                <w:u w:val="single"/>
                <w:lang w:val="en-US" w:bidi="th-TH"/>
              </w:rPr>
            </w:pPr>
            <w:r w:rsidRPr="004517B4">
              <w:rPr>
                <w:rFonts w:eastAsia="Times New Roman" w:cs="Calibri"/>
                <w:sz w:val="20"/>
                <w:szCs w:val="20"/>
                <w:u w:val="single"/>
                <w:lang w:val="en-US" w:bidi="th-TH"/>
              </w:rPr>
              <w:t>Packaged Hydrocarbons</w:t>
            </w:r>
          </w:p>
          <w:p w:rsidR="004517B4" w:rsidRPr="00452D6E" w:rsidRDefault="004517B4" w:rsidP="004517B4">
            <w:pPr>
              <w:spacing w:after="0" w:line="240" w:lineRule="auto"/>
              <w:rPr>
                <w:rFonts w:eastAsia="Times New Roman" w:cs="Calibri"/>
                <w:sz w:val="20"/>
                <w:szCs w:val="20"/>
                <w:lang w:val="en-US" w:bidi="th-TH"/>
              </w:rPr>
            </w:pPr>
            <w:r w:rsidRPr="004517B4">
              <w:rPr>
                <w:rFonts w:eastAsia="Times New Roman" w:cs="Calibri"/>
                <w:sz w:val="20"/>
                <w:szCs w:val="20"/>
                <w:lang w:val="en-US" w:bidi="th-TH"/>
              </w:rPr>
              <w:t xml:space="preserve">1 100kg oil/solvents and fuels </w:t>
            </w:r>
          </w:p>
        </w:tc>
        <w:tc>
          <w:tcPr>
            <w:tcW w:w="1559" w:type="dxa"/>
          </w:tcPr>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Diesel Storage Tank</w:t>
            </w:r>
          </w:p>
          <w:p w:rsidR="004517B4" w:rsidRDefault="004517B4" w:rsidP="00940337">
            <w:pPr>
              <w:spacing w:after="0" w:line="240" w:lineRule="auto"/>
              <w:rPr>
                <w:rFonts w:eastAsia="Times New Roman" w:cs="Calibri"/>
                <w:sz w:val="20"/>
                <w:szCs w:val="20"/>
                <w:lang w:val="en-US" w:bidi="th-TH"/>
              </w:rPr>
            </w:pPr>
          </w:p>
          <w:p w:rsidR="0064423D"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 xml:space="preserve">Within tanks of Mobile Plant (location variable </w:t>
            </w:r>
            <w:r w:rsidR="00940337" w:rsidRPr="00940337">
              <w:rPr>
                <w:rFonts w:eastAsia="Times New Roman" w:cs="Calibri"/>
                <w:sz w:val="20"/>
                <w:szCs w:val="20"/>
                <w:lang w:val="en-US" w:bidi="th-TH"/>
              </w:rPr>
              <w:t>however parked up at the same location at the end of every day)</w:t>
            </w:r>
          </w:p>
          <w:p w:rsidR="004517B4" w:rsidRDefault="004517B4" w:rsidP="00940337">
            <w:pPr>
              <w:spacing w:after="0" w:line="240" w:lineRule="auto"/>
              <w:rPr>
                <w:rFonts w:eastAsia="Times New Roman" w:cs="Calibri"/>
                <w:sz w:val="20"/>
                <w:szCs w:val="20"/>
                <w:lang w:val="en-US" w:bidi="th-TH"/>
              </w:rPr>
            </w:pPr>
          </w:p>
          <w:p w:rsidR="004517B4" w:rsidRDefault="004517B4" w:rsidP="00940337">
            <w:pPr>
              <w:spacing w:after="0" w:line="240" w:lineRule="auto"/>
              <w:rPr>
                <w:rFonts w:eastAsia="Times New Roman" w:cs="Calibri"/>
                <w:sz w:val="20"/>
                <w:szCs w:val="20"/>
                <w:lang w:val="en-US" w:bidi="th-TH"/>
              </w:rPr>
            </w:pPr>
            <w:r>
              <w:rPr>
                <w:rFonts w:eastAsia="Times New Roman" w:cs="Calibri"/>
                <w:sz w:val="20"/>
                <w:szCs w:val="20"/>
                <w:lang w:val="en-US" w:bidi="th-TH"/>
              </w:rPr>
              <w:t>Fuel Barge and Dredge</w:t>
            </w:r>
          </w:p>
          <w:p w:rsidR="00940337" w:rsidRDefault="00940337" w:rsidP="00940337">
            <w:pPr>
              <w:spacing w:after="0" w:line="240" w:lineRule="auto"/>
              <w:rPr>
                <w:rFonts w:eastAsia="Times New Roman" w:cs="Calibri"/>
                <w:sz w:val="20"/>
                <w:szCs w:val="20"/>
                <w:lang w:val="en-US" w:bidi="th-TH"/>
              </w:rPr>
            </w:pPr>
          </w:p>
          <w:p w:rsidR="00940337" w:rsidRDefault="00940337" w:rsidP="00940337">
            <w:pPr>
              <w:spacing w:after="0" w:line="240" w:lineRule="auto"/>
              <w:rPr>
                <w:rFonts w:eastAsia="Times New Roman" w:cs="Calibri"/>
                <w:sz w:val="20"/>
                <w:szCs w:val="20"/>
                <w:lang w:val="en-US" w:bidi="th-TH"/>
              </w:rPr>
            </w:pPr>
            <w:r>
              <w:rPr>
                <w:rFonts w:eastAsia="Times New Roman" w:cs="Calibri"/>
                <w:sz w:val="20"/>
                <w:szCs w:val="20"/>
                <w:lang w:val="en-US" w:bidi="th-TH"/>
              </w:rPr>
              <w:t>Hydrocarbon Storage Container</w:t>
            </w:r>
          </w:p>
          <w:p w:rsidR="004517B4" w:rsidRDefault="004517B4" w:rsidP="00940337">
            <w:pPr>
              <w:spacing w:after="0" w:line="240" w:lineRule="auto"/>
              <w:rPr>
                <w:rFonts w:eastAsia="Times New Roman" w:cs="Calibri"/>
                <w:sz w:val="20"/>
                <w:szCs w:val="20"/>
                <w:lang w:val="en-US" w:bidi="th-TH"/>
              </w:rPr>
            </w:pPr>
          </w:p>
          <w:p w:rsidR="004517B4" w:rsidRPr="00452D6E" w:rsidRDefault="004517B4" w:rsidP="00940337">
            <w:pPr>
              <w:spacing w:after="0" w:line="240" w:lineRule="auto"/>
              <w:rPr>
                <w:rFonts w:eastAsia="Times New Roman" w:cs="Calibri"/>
                <w:sz w:val="20"/>
                <w:szCs w:val="20"/>
                <w:lang w:val="en-US" w:bidi="th-TH"/>
              </w:rPr>
            </w:pPr>
          </w:p>
        </w:tc>
        <w:tc>
          <w:tcPr>
            <w:tcW w:w="1446" w:type="dxa"/>
          </w:tcPr>
          <w:p w:rsidR="00C2213E" w:rsidRDefault="00C2213E" w:rsidP="00C2213E">
            <w:pPr>
              <w:spacing w:after="0" w:line="240" w:lineRule="auto"/>
              <w:rPr>
                <w:rFonts w:eastAsia="Times New Roman" w:cs="Calibri"/>
                <w:sz w:val="20"/>
                <w:szCs w:val="20"/>
                <w:lang w:val="en-US" w:bidi="th-TH"/>
              </w:rPr>
            </w:pPr>
            <w:r>
              <w:rPr>
                <w:rFonts w:eastAsia="Times New Roman" w:cs="Calibri"/>
                <w:sz w:val="20"/>
                <w:szCs w:val="20"/>
                <w:lang w:val="en-US" w:bidi="th-TH"/>
              </w:rPr>
              <w:t>5: MH2075 Dredge</w:t>
            </w:r>
            <w:r w:rsidR="00FB70B3">
              <w:rPr>
                <w:rFonts w:eastAsia="Times New Roman" w:cs="Calibri"/>
                <w:sz w:val="20"/>
                <w:szCs w:val="20"/>
                <w:lang w:val="en-US" w:bidi="th-TH"/>
              </w:rPr>
              <w:t xml:space="preserve"> in Fines Pond</w:t>
            </w:r>
          </w:p>
          <w:p w:rsidR="00C2213E" w:rsidRDefault="00C2213E" w:rsidP="00C2213E">
            <w:pPr>
              <w:spacing w:after="0" w:line="240" w:lineRule="auto"/>
              <w:rPr>
                <w:rFonts w:eastAsia="Times New Roman" w:cs="Calibri"/>
                <w:sz w:val="20"/>
                <w:szCs w:val="20"/>
                <w:lang w:val="en-US" w:bidi="th-TH"/>
              </w:rPr>
            </w:pPr>
          </w:p>
          <w:p w:rsidR="00C2213E" w:rsidRPr="004517B4" w:rsidRDefault="00C2213E" w:rsidP="00C2213E">
            <w:pPr>
              <w:spacing w:after="0" w:line="240" w:lineRule="auto"/>
              <w:rPr>
                <w:rFonts w:eastAsia="Times New Roman" w:cs="Calibri"/>
                <w:sz w:val="20"/>
                <w:szCs w:val="20"/>
                <w:lang w:val="en-US" w:bidi="th-TH"/>
              </w:rPr>
            </w:pPr>
            <w:r>
              <w:rPr>
                <w:rFonts w:eastAsia="Times New Roman" w:cs="Calibri"/>
                <w:sz w:val="20"/>
                <w:szCs w:val="20"/>
                <w:lang w:val="en-US" w:bidi="th-TH"/>
              </w:rPr>
              <w:t xml:space="preserve">6: </w:t>
            </w:r>
            <w:r w:rsidRPr="004517B4">
              <w:rPr>
                <w:rFonts w:eastAsia="Times New Roman" w:cs="Calibri"/>
                <w:sz w:val="20"/>
                <w:szCs w:val="20"/>
                <w:lang w:val="en-US" w:bidi="th-TH"/>
              </w:rPr>
              <w:t xml:space="preserve">Fuel Barge and </w:t>
            </w:r>
            <w:r>
              <w:rPr>
                <w:rFonts w:eastAsia="Times New Roman" w:cs="Calibri"/>
                <w:sz w:val="20"/>
                <w:szCs w:val="20"/>
                <w:lang w:val="en-US" w:bidi="th-TH"/>
              </w:rPr>
              <w:t>MH2079 Dredge</w:t>
            </w:r>
            <w:r w:rsidR="00FB70B3">
              <w:rPr>
                <w:rFonts w:eastAsia="Times New Roman" w:cs="Calibri"/>
                <w:sz w:val="20"/>
                <w:szCs w:val="20"/>
                <w:lang w:val="en-US" w:bidi="th-TH"/>
              </w:rPr>
              <w:t xml:space="preserve"> in Stage 3 Pond</w:t>
            </w:r>
          </w:p>
          <w:p w:rsidR="00C2213E" w:rsidRDefault="00C2213E" w:rsidP="004517B4">
            <w:pPr>
              <w:spacing w:after="0" w:line="240" w:lineRule="auto"/>
              <w:rPr>
                <w:rFonts w:eastAsia="Times New Roman" w:cs="Calibri"/>
                <w:sz w:val="20"/>
                <w:szCs w:val="20"/>
                <w:lang w:val="en-US" w:bidi="th-TH"/>
              </w:rPr>
            </w:pPr>
          </w:p>
          <w:p w:rsid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7: </w:t>
            </w:r>
            <w:r w:rsidR="004517B4" w:rsidRPr="004517B4">
              <w:rPr>
                <w:rFonts w:eastAsia="Times New Roman" w:cs="Calibri"/>
                <w:sz w:val="20"/>
                <w:szCs w:val="20"/>
                <w:lang w:val="en-US" w:bidi="th-TH"/>
              </w:rPr>
              <w:t>Diesel Storage Area</w:t>
            </w:r>
          </w:p>
          <w:p w:rsidR="00C2213E" w:rsidRDefault="00C2213E" w:rsidP="004517B4">
            <w:pPr>
              <w:spacing w:after="0" w:line="240" w:lineRule="auto"/>
              <w:rPr>
                <w:rFonts w:eastAsia="Times New Roman" w:cs="Calibri"/>
                <w:sz w:val="20"/>
                <w:szCs w:val="20"/>
                <w:lang w:val="en-US" w:bidi="th-TH"/>
              </w:rPr>
            </w:pPr>
          </w:p>
          <w:p w:rsidR="00C2213E"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8: Refueling Area</w:t>
            </w:r>
          </w:p>
          <w:p w:rsidR="004517B4" w:rsidRPr="004517B4" w:rsidRDefault="004517B4" w:rsidP="004517B4">
            <w:pPr>
              <w:spacing w:after="0" w:line="240" w:lineRule="auto"/>
              <w:rPr>
                <w:rFonts w:eastAsia="Times New Roman" w:cs="Calibri"/>
                <w:sz w:val="20"/>
                <w:szCs w:val="20"/>
                <w:lang w:val="en-US" w:bidi="th-TH"/>
              </w:rPr>
            </w:pPr>
          </w:p>
          <w:p w:rsidR="004517B4"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9: </w:t>
            </w:r>
            <w:r w:rsidR="004517B4">
              <w:rPr>
                <w:rFonts w:eastAsia="Times New Roman" w:cs="Calibri"/>
                <w:sz w:val="20"/>
                <w:szCs w:val="20"/>
                <w:lang w:val="en-US" w:bidi="th-TH"/>
              </w:rPr>
              <w:t>Parking Bay</w:t>
            </w:r>
            <w:r>
              <w:rPr>
                <w:rFonts w:eastAsia="Times New Roman" w:cs="Calibri"/>
                <w:sz w:val="20"/>
                <w:szCs w:val="20"/>
                <w:lang w:val="en-US" w:bidi="th-TH"/>
              </w:rPr>
              <w:t xml:space="preserve"> Refueling Area</w:t>
            </w:r>
          </w:p>
          <w:p w:rsidR="004517B4" w:rsidRPr="004517B4" w:rsidRDefault="004517B4" w:rsidP="004517B4">
            <w:pPr>
              <w:spacing w:after="0" w:line="240" w:lineRule="auto"/>
              <w:rPr>
                <w:rFonts w:eastAsia="Times New Roman" w:cs="Calibri"/>
                <w:sz w:val="20"/>
                <w:szCs w:val="20"/>
                <w:lang w:val="en-US" w:bidi="th-TH"/>
              </w:rPr>
            </w:pPr>
          </w:p>
          <w:p w:rsidR="004517B4" w:rsidRPr="004517B4" w:rsidRDefault="00C2213E" w:rsidP="004517B4">
            <w:pPr>
              <w:spacing w:after="0" w:line="240" w:lineRule="auto"/>
              <w:rPr>
                <w:rFonts w:eastAsia="Times New Roman" w:cs="Calibri"/>
                <w:sz w:val="20"/>
                <w:szCs w:val="20"/>
                <w:lang w:val="en-US" w:bidi="th-TH"/>
              </w:rPr>
            </w:pPr>
            <w:r>
              <w:rPr>
                <w:rFonts w:eastAsia="Times New Roman" w:cs="Calibri"/>
                <w:sz w:val="20"/>
                <w:szCs w:val="20"/>
                <w:lang w:val="en-US" w:bidi="th-TH"/>
              </w:rPr>
              <w:t xml:space="preserve">10: </w:t>
            </w:r>
            <w:r w:rsidR="004517B4" w:rsidRPr="004517B4">
              <w:rPr>
                <w:rFonts w:eastAsia="Times New Roman" w:cs="Calibri"/>
                <w:sz w:val="20"/>
                <w:szCs w:val="20"/>
                <w:lang w:val="en-US" w:bidi="th-TH"/>
              </w:rPr>
              <w:t>Hydrocarbon Storage Container</w:t>
            </w:r>
          </w:p>
          <w:p w:rsidR="00B72E4F" w:rsidRPr="00452D6E" w:rsidRDefault="00B72E4F" w:rsidP="00940337">
            <w:pPr>
              <w:spacing w:after="0" w:line="240" w:lineRule="auto"/>
              <w:rPr>
                <w:rFonts w:eastAsia="Times New Roman" w:cs="Calibri"/>
                <w:sz w:val="20"/>
                <w:szCs w:val="20"/>
                <w:lang w:val="en-US" w:bidi="th-TH"/>
              </w:rPr>
            </w:pPr>
          </w:p>
        </w:tc>
        <w:tc>
          <w:tcPr>
            <w:tcW w:w="1673" w:type="dxa"/>
            <w:gridSpan w:val="2"/>
          </w:tcPr>
          <w:p w:rsidR="00CF3CEF" w:rsidRDefault="00CF3CEF" w:rsidP="00DB6F10">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DB6F10">
            <w:pPr>
              <w:spacing w:after="0" w:line="240" w:lineRule="auto"/>
              <w:rPr>
                <w:rFonts w:eastAsia="Times New Roman" w:cs="Calibri"/>
                <w:sz w:val="20"/>
                <w:szCs w:val="20"/>
                <w:lang w:val="en-US" w:bidi="th-TH"/>
              </w:rPr>
            </w:pPr>
          </w:p>
          <w:p w:rsidR="00B72E4F" w:rsidRPr="00452D6E" w:rsidRDefault="0064423D" w:rsidP="00DB6F10">
            <w:pPr>
              <w:spacing w:after="0" w:line="240" w:lineRule="auto"/>
              <w:rPr>
                <w:rFonts w:eastAsia="Times New Roman" w:cs="Calibri"/>
                <w:sz w:val="20"/>
                <w:szCs w:val="20"/>
                <w:lang w:val="en-US" w:bidi="th-TH"/>
              </w:rPr>
            </w:pPr>
            <w:r>
              <w:rPr>
                <w:rFonts w:eastAsia="Times New Roman" w:cs="Calibri"/>
                <w:sz w:val="20"/>
                <w:szCs w:val="20"/>
                <w:lang w:val="en-US" w:bidi="th-TH"/>
              </w:rPr>
              <w:t>Only if substances enter</w:t>
            </w:r>
            <w:r w:rsidR="00DB6F10" w:rsidRPr="00452D6E">
              <w:rPr>
                <w:rFonts w:eastAsia="Times New Roman" w:cs="Calibri"/>
                <w:sz w:val="20"/>
                <w:szCs w:val="20"/>
                <w:lang w:val="en-US" w:bidi="th-TH"/>
              </w:rPr>
              <w:t xml:space="preserve"> waterways  and is transported off-site</w:t>
            </w:r>
          </w:p>
        </w:tc>
        <w:tc>
          <w:tcPr>
            <w:tcW w:w="3005" w:type="dxa"/>
            <w:gridSpan w:val="2"/>
          </w:tcPr>
          <w:p w:rsidR="00B72E4F" w:rsidRDefault="00474F16"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Self-</w:t>
            </w:r>
            <w:proofErr w:type="spellStart"/>
            <w:r>
              <w:rPr>
                <w:rFonts w:eastAsia="Times New Roman" w:cs="Calibri"/>
                <w:sz w:val="20"/>
                <w:szCs w:val="20"/>
                <w:lang w:bidi="th-TH"/>
              </w:rPr>
              <w:t>b</w:t>
            </w:r>
            <w:r w:rsidR="00B72E4F" w:rsidRPr="00452D6E">
              <w:rPr>
                <w:rFonts w:eastAsia="Times New Roman" w:cs="Calibri"/>
                <w:sz w:val="20"/>
                <w:szCs w:val="20"/>
                <w:lang w:bidi="th-TH"/>
              </w:rPr>
              <w:t>unded</w:t>
            </w:r>
            <w:proofErr w:type="spellEnd"/>
            <w:r w:rsidR="00B72E4F" w:rsidRPr="00452D6E">
              <w:rPr>
                <w:rFonts w:eastAsia="Times New Roman" w:cs="Calibri"/>
                <w:sz w:val="20"/>
                <w:szCs w:val="20"/>
                <w:lang w:bidi="th-TH"/>
              </w:rPr>
              <w:t xml:space="preserve"> tank</w:t>
            </w:r>
          </w:p>
          <w:p w:rsidR="0064423D" w:rsidRPr="00452D6E" w:rsidRDefault="0064423D" w:rsidP="00A9586B">
            <w:pPr>
              <w:numPr>
                <w:ilvl w:val="0"/>
                <w:numId w:val="6"/>
              </w:numPr>
              <w:spacing w:after="0" w:line="240" w:lineRule="auto"/>
              <w:ind w:left="360"/>
              <w:rPr>
                <w:rFonts w:eastAsia="Times New Roman" w:cs="Calibri"/>
                <w:sz w:val="20"/>
                <w:szCs w:val="20"/>
                <w:lang w:bidi="th-TH"/>
              </w:rPr>
            </w:pPr>
            <w:r>
              <w:rPr>
                <w:rFonts w:eastAsia="Times New Roman" w:cs="Calibri"/>
                <w:sz w:val="20"/>
                <w:szCs w:val="20"/>
                <w:lang w:bidi="th-TH"/>
              </w:rPr>
              <w:t>Bunding</w:t>
            </w:r>
          </w:p>
          <w:p w:rsidR="00B72E4F" w:rsidRPr="00452D6E" w:rsidRDefault="00B72E4F" w:rsidP="00A9586B">
            <w:pPr>
              <w:numPr>
                <w:ilvl w:val="0"/>
                <w:numId w:val="6"/>
              </w:numPr>
              <w:spacing w:after="0" w:line="240" w:lineRule="auto"/>
              <w:ind w:left="360"/>
              <w:rPr>
                <w:rFonts w:eastAsia="Times New Roman" w:cs="Calibri"/>
                <w:sz w:val="20"/>
                <w:szCs w:val="20"/>
                <w:lang w:bidi="th-TH"/>
              </w:rPr>
            </w:pPr>
            <w:r w:rsidRPr="00452D6E">
              <w:rPr>
                <w:rFonts w:eastAsia="Times New Roman" w:cs="Calibri"/>
                <w:sz w:val="20"/>
                <w:szCs w:val="20"/>
                <w:lang w:bidi="th-TH"/>
              </w:rPr>
              <w:t>Lined filling area</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PMP</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Training</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Spill Kits</w:t>
            </w:r>
          </w:p>
          <w:p w:rsidR="0064423D" w:rsidRPr="00452D6E" w:rsidRDefault="0064423D"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Flammable Cabinets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SOP</w:t>
            </w:r>
            <w:r w:rsidR="00474F16">
              <w:rPr>
                <w:rFonts w:eastAsia="Times New Roman" w:cs="Calibri"/>
                <w:sz w:val="20"/>
                <w:szCs w:val="20"/>
                <w:lang w:val="en-US" w:bidi="th-TH"/>
              </w:rPr>
              <w:t>’s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Inductions</w:t>
            </w:r>
          </w:p>
          <w:p w:rsidR="00B72E4F" w:rsidRPr="00452D6E"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Fire Fighting Equipment</w:t>
            </w:r>
          </w:p>
          <w:p w:rsidR="00B72E4F" w:rsidRDefault="00B72E4F" w:rsidP="00A9586B">
            <w:pPr>
              <w:numPr>
                <w:ilvl w:val="0"/>
                <w:numId w:val="6"/>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BD1E12" w:rsidRPr="00452D6E" w:rsidRDefault="00BD1E12" w:rsidP="00A9586B">
            <w:pPr>
              <w:numPr>
                <w:ilvl w:val="0"/>
                <w:numId w:val="6"/>
              </w:numPr>
              <w:spacing w:after="0" w:line="240" w:lineRule="auto"/>
              <w:ind w:left="360"/>
              <w:rPr>
                <w:rFonts w:eastAsia="Times New Roman" w:cs="Calibri"/>
                <w:sz w:val="20"/>
                <w:szCs w:val="20"/>
                <w:lang w:val="en-US" w:bidi="th-TH"/>
              </w:rPr>
            </w:pPr>
            <w:r>
              <w:rPr>
                <w:rFonts w:eastAsia="Times New Roman" w:cs="Calibri"/>
                <w:sz w:val="20"/>
                <w:szCs w:val="20"/>
                <w:lang w:val="en-US" w:bidi="th-TH"/>
              </w:rPr>
              <w:t>Alarm system on dredge</w:t>
            </w:r>
          </w:p>
        </w:tc>
        <w:tc>
          <w:tcPr>
            <w:tcW w:w="1563" w:type="dxa"/>
          </w:tcPr>
          <w:p w:rsidR="00B72E4F" w:rsidRPr="00452D6E" w:rsidRDefault="00156466" w:rsidP="00156466">
            <w:pPr>
              <w:spacing w:after="0" w:line="240" w:lineRule="auto"/>
              <w:rPr>
                <w:rFonts w:eastAsia="Times New Roman" w:cs="Calibri"/>
                <w:sz w:val="20"/>
                <w:szCs w:val="20"/>
                <w:lang w:val="en-US" w:bidi="th-TH"/>
              </w:rPr>
            </w:pPr>
            <w:r>
              <w:rPr>
                <w:rFonts w:eastAsia="Times New Roman" w:cs="Calibri"/>
                <w:sz w:val="20"/>
                <w:szCs w:val="20"/>
                <w:lang w:val="en-US" w:bidi="th-TH"/>
              </w:rPr>
              <w:t>Incident 1</w:t>
            </w:r>
          </w:p>
        </w:tc>
      </w:tr>
      <w:tr w:rsidR="00B72E4F" w:rsidRPr="00B72E4F" w:rsidTr="00A53F5B">
        <w:tc>
          <w:tcPr>
            <w:tcW w:w="13890" w:type="dxa"/>
            <w:gridSpan w:val="10"/>
            <w:shd w:val="clear" w:color="auto" w:fill="F2F2F2" w:themeFill="background1" w:themeFillShade="F2"/>
          </w:tcPr>
          <w:p w:rsidR="00B72E4F" w:rsidRPr="00452D6E" w:rsidRDefault="00937A2B" w:rsidP="00937A2B">
            <w:pPr>
              <w:spacing w:after="0" w:line="240" w:lineRule="auto"/>
              <w:rPr>
                <w:rFonts w:eastAsia="Times New Roman" w:cs="Calibri"/>
                <w:color w:val="333399"/>
                <w:sz w:val="20"/>
                <w:szCs w:val="20"/>
                <w:lang w:val="en-US" w:bidi="th-TH"/>
              </w:rPr>
            </w:pPr>
            <w:r>
              <w:rPr>
                <w:rFonts w:eastAsia="Times New Roman" w:cs="Calibri"/>
                <w:b/>
                <w:color w:val="333399"/>
                <w:sz w:val="20"/>
                <w:szCs w:val="20"/>
                <w:lang w:val="en-US" w:bidi="th-TH"/>
              </w:rPr>
              <w:lastRenderedPageBreak/>
              <w:t>AIRBOURNE DUST</w:t>
            </w:r>
            <w:r w:rsidR="00B72E4F" w:rsidRPr="00452D6E">
              <w:rPr>
                <w:rFonts w:eastAsia="Times New Roman" w:cs="Calibri"/>
                <w:b/>
                <w:color w:val="333399"/>
                <w:sz w:val="20"/>
                <w:szCs w:val="20"/>
                <w:lang w:val="en-US" w:bidi="th-TH"/>
              </w:rPr>
              <w:t xml:space="preserve"> </w:t>
            </w:r>
            <w:r w:rsidR="00B72E4F" w:rsidRPr="00452D6E">
              <w:rPr>
                <w:rFonts w:eastAsia="Times New Roman" w:cs="Calibri"/>
                <w:b/>
                <w:color w:val="333399"/>
                <w:sz w:val="20"/>
                <w:szCs w:val="20"/>
                <w:lang w:bidi="th-TH"/>
              </w:rPr>
              <w:t>(</w:t>
            </w:r>
            <w:proofErr w:type="spellStart"/>
            <w:r w:rsidR="00B72E4F" w:rsidRPr="00452D6E">
              <w:rPr>
                <w:rFonts w:eastAsia="Times New Roman" w:cs="Calibri"/>
                <w:b/>
                <w:color w:val="333399"/>
                <w:sz w:val="20"/>
                <w:szCs w:val="20"/>
                <w:lang w:bidi="th-TH"/>
              </w:rPr>
              <w:t>eg</w:t>
            </w:r>
            <w:proofErr w:type="spellEnd"/>
            <w:r w:rsidR="00B72E4F" w:rsidRPr="00452D6E">
              <w:rPr>
                <w:rFonts w:eastAsia="Times New Roman" w:cs="Calibri"/>
                <w:b/>
                <w:color w:val="333399"/>
                <w:sz w:val="20"/>
                <w:szCs w:val="20"/>
                <w:lang w:val="en-US" w:bidi="th-TH"/>
              </w:rPr>
              <w:t xml:space="preserve"> stockpiles, silos, </w:t>
            </w:r>
            <w:r>
              <w:rPr>
                <w:rFonts w:eastAsia="Times New Roman" w:cs="Calibri"/>
                <w:b/>
                <w:color w:val="333399"/>
                <w:sz w:val="20"/>
                <w:szCs w:val="20"/>
                <w:lang w:val="en-US" w:bidi="th-TH"/>
              </w:rPr>
              <w:t>Haul Roads</w:t>
            </w:r>
            <w:r w:rsidR="00B72E4F" w:rsidRPr="00452D6E">
              <w:rPr>
                <w:rFonts w:eastAsia="Times New Roman" w:cs="Calibri"/>
                <w:b/>
                <w:color w:val="333399"/>
                <w:sz w:val="20"/>
                <w:szCs w:val="20"/>
                <w:lang w:val="en-US" w:bidi="th-TH"/>
              </w:rPr>
              <w:t xml:space="preserve"> </w:t>
            </w:r>
            <w:proofErr w:type="spellStart"/>
            <w:r w:rsidR="00B72E4F" w:rsidRPr="00452D6E">
              <w:rPr>
                <w:rFonts w:eastAsia="Times New Roman" w:cs="Calibri"/>
                <w:b/>
                <w:color w:val="333399"/>
                <w:sz w:val="20"/>
                <w:szCs w:val="20"/>
                <w:lang w:val="en-US" w:bidi="th-TH"/>
              </w:rPr>
              <w:t>etc</w:t>
            </w:r>
            <w:proofErr w:type="spellEnd"/>
            <w:r w:rsidR="00B72E4F" w:rsidRPr="00452D6E">
              <w:rPr>
                <w:rFonts w:eastAsia="Times New Roman" w:cs="Calibri"/>
                <w:b/>
                <w:color w:val="333399"/>
                <w:sz w:val="20"/>
                <w:szCs w:val="20"/>
                <w:lang w:val="en-US" w:bidi="th-TH"/>
              </w:rPr>
              <w:t>)</w:t>
            </w:r>
          </w:p>
        </w:tc>
      </w:tr>
      <w:tr w:rsidR="00B72E4F" w:rsidRPr="00B72E4F" w:rsidTr="00A53F5B">
        <w:tc>
          <w:tcPr>
            <w:tcW w:w="1525" w:type="dxa"/>
          </w:tcPr>
          <w:p w:rsidR="00B72E4F" w:rsidRPr="00452D6E" w:rsidRDefault="00A76C6C" w:rsidP="00C61670">
            <w:pPr>
              <w:spacing w:after="0" w:line="240" w:lineRule="auto"/>
              <w:rPr>
                <w:rFonts w:eastAsia="Times New Roman" w:cs="Calibri"/>
                <w:sz w:val="20"/>
                <w:szCs w:val="20"/>
                <w:lang w:val="en-US" w:bidi="th-TH"/>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1134"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N/A </w:t>
            </w:r>
          </w:p>
        </w:tc>
        <w:tc>
          <w:tcPr>
            <w:tcW w:w="1985" w:type="dxa"/>
          </w:tcPr>
          <w:p w:rsidR="00B72E4F" w:rsidRPr="00452D6E" w:rsidRDefault="00F05A60" w:rsidP="00603BC6">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Dust</w:t>
            </w:r>
            <w:r w:rsidR="00603BC6">
              <w:rPr>
                <w:rFonts w:eastAsia="Times New Roman" w:cs="Calibri"/>
                <w:sz w:val="20"/>
                <w:szCs w:val="20"/>
                <w:lang w:val="en-US" w:bidi="th-TH"/>
              </w:rPr>
              <w:t xml:space="preserve"> and sand</w:t>
            </w:r>
            <w:r w:rsidRPr="00452D6E">
              <w:rPr>
                <w:rFonts w:eastAsia="Times New Roman" w:cs="Calibri"/>
                <w:sz w:val="20"/>
                <w:szCs w:val="20"/>
                <w:lang w:val="en-US" w:bidi="th-TH"/>
              </w:rPr>
              <w:t xml:space="preserve"> Stockpile</w:t>
            </w:r>
            <w:r w:rsidR="00A9586B">
              <w:rPr>
                <w:rFonts w:eastAsia="Times New Roman" w:cs="Calibri"/>
                <w:sz w:val="20"/>
                <w:szCs w:val="20"/>
                <w:lang w:val="en-US" w:bidi="th-TH"/>
              </w:rPr>
              <w:t xml:space="preserve"> and haul roads</w:t>
            </w:r>
          </w:p>
        </w:tc>
        <w:tc>
          <w:tcPr>
            <w:tcW w:w="1559" w:type="dxa"/>
          </w:tcPr>
          <w:p w:rsidR="00B72E4F" w:rsidRPr="00452D6E" w:rsidRDefault="00B72E4F" w:rsidP="00DB6F10">
            <w:pPr>
              <w:spacing w:after="0" w:line="240" w:lineRule="auto"/>
              <w:rPr>
                <w:rFonts w:eastAsia="Times New Roman" w:cs="Calibri"/>
                <w:sz w:val="20"/>
                <w:szCs w:val="20"/>
                <w:lang w:val="en-US" w:bidi="th-TH"/>
              </w:rPr>
            </w:pPr>
            <w:r w:rsidRPr="00452D6E">
              <w:rPr>
                <w:rFonts w:eastAsia="Times New Roman" w:cs="Calibri"/>
                <w:sz w:val="20"/>
                <w:szCs w:val="20"/>
                <w:lang w:val="en-US" w:bidi="th-TH"/>
              </w:rPr>
              <w:t>Dedicated on site</w:t>
            </w:r>
            <w:r w:rsidR="00377833">
              <w:rPr>
                <w:rFonts w:eastAsia="Times New Roman" w:cs="Calibri"/>
                <w:sz w:val="20"/>
                <w:szCs w:val="20"/>
                <w:lang w:val="en-US" w:bidi="th-TH"/>
              </w:rPr>
              <w:t xml:space="preserve"> stockpile areas</w:t>
            </w:r>
          </w:p>
        </w:tc>
        <w:tc>
          <w:tcPr>
            <w:tcW w:w="1446" w:type="dxa"/>
          </w:tcPr>
          <w:p w:rsidR="00C2213E" w:rsidRPr="00C2213E" w:rsidRDefault="00C2213E" w:rsidP="00C2213E">
            <w:pPr>
              <w:spacing w:after="0" w:line="240" w:lineRule="auto"/>
              <w:rPr>
                <w:rFonts w:eastAsia="Times New Roman" w:cs="Calibri"/>
                <w:sz w:val="20"/>
                <w:szCs w:val="20"/>
                <w:lang w:val="en-US" w:bidi="th-TH"/>
              </w:rPr>
            </w:pPr>
            <w:r>
              <w:rPr>
                <w:rFonts w:eastAsia="Times New Roman" w:cs="Calibri"/>
                <w:sz w:val="20"/>
                <w:szCs w:val="20"/>
                <w:lang w:val="en-US" w:bidi="th-TH"/>
              </w:rPr>
              <w:t>Figure 4</w:t>
            </w:r>
          </w:p>
        </w:tc>
        <w:tc>
          <w:tcPr>
            <w:tcW w:w="1673" w:type="dxa"/>
            <w:gridSpan w:val="2"/>
          </w:tcPr>
          <w:p w:rsidR="00CF3CEF" w:rsidRDefault="00CF3CEF" w:rsidP="00B46C1C">
            <w:pPr>
              <w:spacing w:after="0" w:line="240" w:lineRule="auto"/>
              <w:rPr>
                <w:rFonts w:eastAsia="Times New Roman" w:cs="Calibri"/>
                <w:sz w:val="20"/>
                <w:szCs w:val="20"/>
                <w:lang w:val="en-US" w:bidi="th-TH"/>
              </w:rPr>
            </w:pPr>
            <w:r>
              <w:rPr>
                <w:rFonts w:eastAsia="Times New Roman" w:cs="Calibri"/>
                <w:sz w:val="20"/>
                <w:szCs w:val="20"/>
                <w:lang w:val="en-US" w:bidi="th-TH"/>
              </w:rPr>
              <w:t>LOW</w:t>
            </w:r>
          </w:p>
          <w:p w:rsidR="00CF3CEF" w:rsidRDefault="00CF3CEF" w:rsidP="00B46C1C">
            <w:pPr>
              <w:spacing w:after="0" w:line="240" w:lineRule="auto"/>
              <w:rPr>
                <w:rFonts w:eastAsia="Times New Roman" w:cs="Calibri"/>
                <w:sz w:val="20"/>
                <w:szCs w:val="20"/>
                <w:lang w:val="en-US" w:bidi="th-TH"/>
              </w:rPr>
            </w:pPr>
          </w:p>
          <w:p w:rsidR="00B72E4F" w:rsidRPr="00452D6E" w:rsidRDefault="00DB6F10" w:rsidP="00B46C1C">
            <w:pPr>
              <w:spacing w:after="0" w:line="240" w:lineRule="auto"/>
              <w:rPr>
                <w:rFonts w:eastAsia="Times New Roman" w:cs="Calibri"/>
                <w:sz w:val="20"/>
                <w:szCs w:val="20"/>
                <w:lang w:val="en-US" w:bidi="th-TH"/>
              </w:rPr>
            </w:pPr>
            <w:r w:rsidRPr="00452D6E">
              <w:rPr>
                <w:rFonts w:eastAsia="Times New Roman" w:cs="Calibri"/>
                <w:sz w:val="20"/>
                <w:szCs w:val="20"/>
                <w:lang w:val="en-US" w:bidi="th-TH"/>
              </w:rPr>
              <w:t xml:space="preserve">Only if excessive </w:t>
            </w:r>
            <w:r w:rsidR="00B46C1C">
              <w:rPr>
                <w:rFonts w:eastAsia="Times New Roman" w:cs="Calibri"/>
                <w:sz w:val="20"/>
                <w:szCs w:val="20"/>
                <w:lang w:val="en-US" w:bidi="th-TH"/>
              </w:rPr>
              <w:t>dust</w:t>
            </w:r>
            <w:r w:rsidRPr="00452D6E">
              <w:rPr>
                <w:rFonts w:eastAsia="Times New Roman" w:cs="Calibri"/>
                <w:sz w:val="20"/>
                <w:szCs w:val="20"/>
                <w:lang w:val="en-US" w:bidi="th-TH"/>
              </w:rPr>
              <w:t xml:space="preserve"> is spread off-site</w:t>
            </w:r>
            <w:r w:rsidR="00CF3CEF">
              <w:rPr>
                <w:rFonts w:eastAsia="Times New Roman" w:cs="Calibri"/>
                <w:sz w:val="20"/>
                <w:szCs w:val="20"/>
                <w:lang w:val="en-US" w:bidi="th-TH"/>
              </w:rPr>
              <w:t xml:space="preserve"> during high winds</w:t>
            </w:r>
          </w:p>
        </w:tc>
        <w:tc>
          <w:tcPr>
            <w:tcW w:w="3005" w:type="dxa"/>
            <w:gridSpan w:val="2"/>
          </w:tcPr>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sprays</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Water Cart</w:t>
            </w:r>
          </w:p>
          <w:p w:rsidR="00B72E4F" w:rsidRPr="00452D6E"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Maintain manageable levels</w:t>
            </w:r>
          </w:p>
          <w:p w:rsidR="00B72E4F" w:rsidRDefault="00B72E4F" w:rsidP="00A9586B">
            <w:pPr>
              <w:numPr>
                <w:ilvl w:val="0"/>
                <w:numId w:val="9"/>
              </w:numPr>
              <w:spacing w:after="0" w:line="240" w:lineRule="auto"/>
              <w:ind w:left="360"/>
              <w:rPr>
                <w:rFonts w:eastAsia="Times New Roman" w:cs="Calibri"/>
                <w:sz w:val="20"/>
                <w:szCs w:val="20"/>
                <w:lang w:val="en-US" w:bidi="th-TH"/>
              </w:rPr>
            </w:pPr>
            <w:r w:rsidRPr="00452D6E">
              <w:rPr>
                <w:rFonts w:eastAsia="Times New Roman" w:cs="Calibri"/>
                <w:sz w:val="20"/>
                <w:szCs w:val="20"/>
                <w:lang w:val="en-US" w:bidi="th-TH"/>
              </w:rPr>
              <w:t>Security</w:t>
            </w:r>
          </w:p>
          <w:p w:rsidR="00C61670" w:rsidRPr="00452D6E" w:rsidRDefault="00C61670" w:rsidP="00A9586B">
            <w:pPr>
              <w:numPr>
                <w:ilvl w:val="0"/>
                <w:numId w:val="9"/>
              </w:numPr>
              <w:spacing w:after="0" w:line="240" w:lineRule="auto"/>
              <w:ind w:left="360"/>
              <w:rPr>
                <w:rFonts w:eastAsia="Times New Roman" w:cs="Calibri"/>
                <w:sz w:val="20"/>
                <w:szCs w:val="20"/>
                <w:lang w:val="en-US" w:bidi="th-TH"/>
              </w:rPr>
            </w:pPr>
            <w:r w:rsidRPr="00C61670">
              <w:rPr>
                <w:rFonts w:eastAsia="Times New Roman" w:cs="Calibri"/>
                <w:sz w:val="20"/>
                <w:szCs w:val="20"/>
                <w:lang w:val="en-US" w:bidi="th-TH"/>
              </w:rPr>
              <w:t xml:space="preserve">Reduced speed </w:t>
            </w:r>
          </w:p>
        </w:tc>
        <w:tc>
          <w:tcPr>
            <w:tcW w:w="1563" w:type="dxa"/>
          </w:tcPr>
          <w:p w:rsidR="00B72E4F" w:rsidRPr="00452D6E" w:rsidRDefault="00156466" w:rsidP="00DB6F10">
            <w:pPr>
              <w:spacing w:after="0" w:line="240" w:lineRule="auto"/>
              <w:rPr>
                <w:rFonts w:eastAsia="Times New Roman" w:cs="Calibri"/>
                <w:sz w:val="20"/>
                <w:szCs w:val="20"/>
                <w:lang w:val="en-US" w:bidi="th-TH"/>
              </w:rPr>
            </w:pPr>
            <w:r>
              <w:rPr>
                <w:rFonts w:eastAsia="Times New Roman" w:cs="Calibri"/>
                <w:sz w:val="20"/>
                <w:szCs w:val="20"/>
                <w:lang w:val="en-US" w:bidi="th-TH"/>
              </w:rPr>
              <w:t>Incident 2</w:t>
            </w: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p w:rsidR="00B72E4F" w:rsidRPr="00452D6E" w:rsidRDefault="00B72E4F" w:rsidP="00DB6F10">
            <w:pPr>
              <w:spacing w:after="0" w:line="240" w:lineRule="auto"/>
              <w:rPr>
                <w:rFonts w:eastAsia="Times New Roman" w:cs="Calibri"/>
                <w:sz w:val="20"/>
                <w:szCs w:val="20"/>
                <w:lang w:val="en-US" w:bidi="th-TH"/>
              </w:rPr>
            </w:pPr>
          </w:p>
        </w:tc>
      </w:tr>
      <w:tr w:rsidR="00B72E4F" w:rsidRPr="00B72E4F" w:rsidTr="00A53F5B">
        <w:tc>
          <w:tcPr>
            <w:tcW w:w="13890" w:type="dxa"/>
            <w:gridSpan w:val="10"/>
            <w:shd w:val="clear" w:color="auto" w:fill="F2F2F2" w:themeFill="background1" w:themeFillShade="F2"/>
          </w:tcPr>
          <w:p w:rsidR="00B72E4F" w:rsidRPr="00452D6E" w:rsidRDefault="00B72E4F" w:rsidP="00DB6F10">
            <w:pPr>
              <w:spacing w:after="0" w:line="240" w:lineRule="auto"/>
              <w:rPr>
                <w:rFonts w:eastAsia="Times New Roman" w:cs="Calibri"/>
                <w:color w:val="333399"/>
                <w:sz w:val="20"/>
                <w:szCs w:val="20"/>
                <w:lang w:val="en-US" w:bidi="th-TH"/>
              </w:rPr>
            </w:pPr>
            <w:r w:rsidRPr="00452D6E">
              <w:rPr>
                <w:rFonts w:eastAsia="Times New Roman" w:cs="Calibri"/>
                <w:b/>
                <w:color w:val="333399"/>
                <w:sz w:val="20"/>
                <w:szCs w:val="20"/>
                <w:lang w:val="en-US" w:bidi="th-TH"/>
              </w:rPr>
              <w:t>AQUEOUS (</w:t>
            </w:r>
            <w:proofErr w:type="spellStart"/>
            <w:r w:rsidRPr="00452D6E">
              <w:rPr>
                <w:rFonts w:eastAsia="Times New Roman" w:cs="Calibri"/>
                <w:b/>
                <w:color w:val="333399"/>
                <w:sz w:val="20"/>
                <w:szCs w:val="20"/>
                <w:lang w:val="en-US" w:bidi="th-TH"/>
              </w:rPr>
              <w:t>eg</w:t>
            </w:r>
            <w:proofErr w:type="spellEnd"/>
            <w:r w:rsidRPr="00452D6E">
              <w:rPr>
                <w:rFonts w:eastAsia="Times New Roman" w:cs="Calibri"/>
                <w:b/>
                <w:color w:val="333399"/>
                <w:sz w:val="20"/>
                <w:szCs w:val="20"/>
                <w:lang w:val="en-US" w:bidi="th-TH"/>
              </w:rPr>
              <w:t xml:space="preserve"> dams, wastewater tanks, other water storage area)</w:t>
            </w:r>
          </w:p>
        </w:tc>
      </w:tr>
      <w:tr w:rsidR="00B72E4F" w:rsidRPr="00B72E4F" w:rsidTr="00A53F5B">
        <w:tc>
          <w:tcPr>
            <w:tcW w:w="1525" w:type="dxa"/>
          </w:tcPr>
          <w:p w:rsidR="00B72E4F" w:rsidRPr="00452D6E" w:rsidRDefault="00A9586B" w:rsidP="00A9586B">
            <w:pPr>
              <w:spacing w:after="0" w:line="240" w:lineRule="auto"/>
              <w:rPr>
                <w:rFonts w:eastAsia="Times New Roman" w:cs="Calibri"/>
                <w:sz w:val="20"/>
                <w:szCs w:val="20"/>
                <w:lang w:val="en-US" w:bidi="th-TH"/>
              </w:rPr>
            </w:pPr>
            <w:r>
              <w:rPr>
                <w:rFonts w:eastAsia="Times New Roman" w:cs="Calibri"/>
                <w:sz w:val="20"/>
                <w:szCs w:val="20"/>
                <w:lang w:val="en-US" w:bidi="th-TH"/>
              </w:rPr>
              <w:t>Uncontrolled release of s</w:t>
            </w:r>
            <w:r w:rsidR="00C61670">
              <w:rPr>
                <w:rFonts w:eastAsia="Times New Roman" w:cs="Calibri"/>
                <w:sz w:val="20"/>
                <w:szCs w:val="20"/>
                <w:lang w:val="en-US" w:bidi="th-TH"/>
              </w:rPr>
              <w:t>ediment</w:t>
            </w:r>
            <w:r>
              <w:rPr>
                <w:rFonts w:eastAsia="Times New Roman" w:cs="Calibri"/>
                <w:sz w:val="20"/>
                <w:szCs w:val="20"/>
                <w:lang w:val="en-US" w:bidi="th-TH"/>
              </w:rPr>
              <w:t xml:space="preserve"> laden</w:t>
            </w:r>
            <w:r w:rsidR="00C61670">
              <w:rPr>
                <w:rFonts w:eastAsia="Times New Roman" w:cs="Calibri"/>
                <w:sz w:val="20"/>
                <w:szCs w:val="20"/>
                <w:lang w:val="en-US" w:bidi="th-TH"/>
              </w:rPr>
              <w:t xml:space="preserve"> w</w:t>
            </w:r>
            <w:r w:rsidR="00B72E4F" w:rsidRPr="00452D6E">
              <w:rPr>
                <w:rFonts w:eastAsia="Times New Roman" w:cs="Calibri"/>
                <w:sz w:val="20"/>
                <w:szCs w:val="20"/>
                <w:lang w:val="en-US" w:bidi="th-TH"/>
              </w:rPr>
              <w:t xml:space="preserve">ater </w:t>
            </w:r>
            <w:r>
              <w:rPr>
                <w:rFonts w:eastAsia="Times New Roman" w:cs="Calibri"/>
                <w:sz w:val="20"/>
                <w:szCs w:val="20"/>
                <w:lang w:val="en-US" w:bidi="th-TH"/>
              </w:rPr>
              <w:t xml:space="preserve">from </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torage </w:t>
            </w:r>
            <w:r w:rsidR="00C61670">
              <w:rPr>
                <w:rFonts w:eastAsia="Times New Roman" w:cs="Calibri"/>
                <w:sz w:val="20"/>
                <w:szCs w:val="20"/>
                <w:lang w:val="en-US" w:bidi="th-TH"/>
              </w:rPr>
              <w:t>d</w:t>
            </w:r>
            <w:r w:rsidR="00B72E4F" w:rsidRPr="00452D6E">
              <w:rPr>
                <w:rFonts w:eastAsia="Times New Roman" w:cs="Calibri"/>
                <w:sz w:val="20"/>
                <w:szCs w:val="20"/>
                <w:lang w:val="en-US" w:bidi="th-TH"/>
              </w:rPr>
              <w:t>am</w:t>
            </w:r>
            <w:r w:rsidR="00C61670">
              <w:rPr>
                <w:rFonts w:eastAsia="Times New Roman" w:cs="Calibri"/>
                <w:sz w:val="20"/>
                <w:szCs w:val="20"/>
                <w:lang w:val="en-US" w:bidi="th-TH"/>
              </w:rPr>
              <w:t>s</w:t>
            </w:r>
            <w:r w:rsidR="00B72E4F"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r w:rsidR="002179AD">
              <w:rPr>
                <w:rFonts w:eastAsia="Times New Roman" w:cs="Calibri"/>
                <w:sz w:val="20"/>
                <w:szCs w:val="20"/>
                <w:lang w:val="en-US" w:bidi="th-TH"/>
              </w:rPr>
              <w:t xml:space="preserve"> </w:t>
            </w:r>
          </w:p>
        </w:tc>
        <w:tc>
          <w:tcPr>
            <w:tcW w:w="1134" w:type="dxa"/>
          </w:tcPr>
          <w:p w:rsidR="00B72E4F" w:rsidRPr="00452D6E" w:rsidRDefault="00997B7E" w:rsidP="00DB6F10">
            <w:pPr>
              <w:spacing w:after="0" w:line="240" w:lineRule="auto"/>
              <w:rPr>
                <w:rFonts w:eastAsia="Times New Roman" w:cs="Calibri"/>
                <w:sz w:val="20"/>
                <w:szCs w:val="20"/>
                <w:lang w:val="en-US" w:bidi="th-TH"/>
              </w:rPr>
            </w:pPr>
            <w:r>
              <w:rPr>
                <w:rFonts w:eastAsia="Times New Roman" w:cs="Calibri"/>
                <w:sz w:val="20"/>
                <w:szCs w:val="20"/>
                <w:lang w:val="en-US" w:bidi="th-TH"/>
              </w:rPr>
              <w:t>TSS, EC</w:t>
            </w:r>
          </w:p>
        </w:tc>
        <w:tc>
          <w:tcPr>
            <w:tcW w:w="1985" w:type="dxa"/>
          </w:tcPr>
          <w:p w:rsidR="00B72E4F"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Fines Pond</w:t>
            </w:r>
            <w:r w:rsidR="00F05A60" w:rsidRPr="00452D6E">
              <w:rPr>
                <w:rFonts w:eastAsia="Times New Roman" w:cs="Calibri"/>
                <w:sz w:val="20"/>
                <w:szCs w:val="20"/>
                <w:lang w:val="en-US" w:bidi="th-TH"/>
              </w:rPr>
              <w:t xml:space="preserve">: </w:t>
            </w:r>
            <w:r w:rsidR="009C72A2">
              <w:rPr>
                <w:rFonts w:eastAsia="Times New Roman" w:cs="Calibri"/>
                <w:sz w:val="20"/>
                <w:szCs w:val="20"/>
                <w:lang w:val="en-US" w:bidi="th-TH"/>
              </w:rPr>
              <w:t>350ML</w:t>
            </w:r>
          </w:p>
          <w:p w:rsidR="008F2AA7" w:rsidRPr="00452D6E" w:rsidRDefault="009C72A2" w:rsidP="00DB6F10">
            <w:pPr>
              <w:spacing w:after="0" w:line="240" w:lineRule="auto"/>
              <w:rPr>
                <w:rFonts w:eastAsia="Times New Roman" w:cs="Calibri"/>
                <w:sz w:val="20"/>
                <w:szCs w:val="20"/>
                <w:lang w:val="en-US" w:bidi="th-TH"/>
              </w:rPr>
            </w:pPr>
            <w:r>
              <w:rPr>
                <w:rFonts w:eastAsia="Times New Roman" w:cs="Calibri"/>
                <w:sz w:val="20"/>
                <w:szCs w:val="20"/>
                <w:lang w:val="en-US" w:bidi="th-TH"/>
              </w:rPr>
              <w:t>Secondary Settling Pond: 70ML</w:t>
            </w:r>
          </w:p>
          <w:p w:rsidR="00801564"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2 Pond</w:t>
            </w:r>
            <w:r w:rsidR="00F05A60" w:rsidRPr="00452D6E">
              <w:rPr>
                <w:rFonts w:eastAsia="Times New Roman" w:cs="Calibri"/>
                <w:sz w:val="20"/>
                <w:szCs w:val="20"/>
                <w:lang w:val="en-US" w:bidi="th-TH"/>
              </w:rPr>
              <w:t>:</w:t>
            </w:r>
            <w:r w:rsidR="009C72A2">
              <w:rPr>
                <w:rFonts w:eastAsia="Times New Roman" w:cs="Calibri"/>
                <w:sz w:val="20"/>
                <w:szCs w:val="20"/>
                <w:lang w:val="en-US" w:bidi="th-TH"/>
              </w:rPr>
              <w:t>1800ML</w:t>
            </w:r>
          </w:p>
          <w:p w:rsidR="00603BC6" w:rsidRDefault="00603BC6" w:rsidP="00603BC6">
            <w:pPr>
              <w:spacing w:after="0" w:line="240" w:lineRule="auto"/>
              <w:rPr>
                <w:rFonts w:eastAsia="Times New Roman" w:cs="Calibri"/>
                <w:sz w:val="20"/>
                <w:szCs w:val="20"/>
                <w:lang w:val="en-US" w:bidi="th-TH"/>
              </w:rPr>
            </w:pPr>
            <w:r>
              <w:rPr>
                <w:rFonts w:eastAsia="Times New Roman" w:cs="Calibri"/>
                <w:sz w:val="20"/>
                <w:szCs w:val="20"/>
                <w:lang w:val="en-US" w:bidi="th-TH"/>
              </w:rPr>
              <w:t>Stage 3 Pond</w:t>
            </w:r>
            <w:r w:rsidR="009C72A2">
              <w:rPr>
                <w:rFonts w:eastAsia="Times New Roman" w:cs="Calibri"/>
                <w:sz w:val="20"/>
                <w:szCs w:val="20"/>
                <w:lang w:val="en-US" w:bidi="th-TH"/>
              </w:rPr>
              <w:t>: 1200ML</w:t>
            </w:r>
          </w:p>
          <w:p w:rsidR="009C72A2" w:rsidRPr="00452D6E" w:rsidRDefault="009C72A2" w:rsidP="00603BC6">
            <w:pPr>
              <w:spacing w:after="0" w:line="240" w:lineRule="auto"/>
              <w:rPr>
                <w:rFonts w:eastAsia="Times New Roman" w:cs="Angsana New"/>
                <w:sz w:val="20"/>
                <w:szCs w:val="20"/>
                <w:lang w:val="en-US" w:bidi="th-TH"/>
              </w:rPr>
            </w:pPr>
            <w:r>
              <w:rPr>
                <w:rFonts w:eastAsia="Times New Roman" w:cs="Calibri"/>
                <w:sz w:val="20"/>
                <w:szCs w:val="20"/>
                <w:lang w:val="en-US" w:bidi="th-TH"/>
              </w:rPr>
              <w:t>Pond volumes variable depending on operations. Values are indicative only.</w:t>
            </w:r>
          </w:p>
        </w:tc>
        <w:tc>
          <w:tcPr>
            <w:tcW w:w="1559" w:type="dxa"/>
          </w:tcPr>
          <w:p w:rsidR="00B72E4F" w:rsidRPr="00452D6E" w:rsidRDefault="00603BC6" w:rsidP="00DB6F10">
            <w:pPr>
              <w:spacing w:after="0" w:line="240" w:lineRule="auto"/>
              <w:rPr>
                <w:rFonts w:eastAsia="Times New Roman" w:cs="Calibri"/>
                <w:sz w:val="20"/>
                <w:szCs w:val="20"/>
                <w:lang w:val="en-US" w:bidi="th-TH"/>
              </w:rPr>
            </w:pPr>
            <w:r>
              <w:rPr>
                <w:rFonts w:eastAsia="Times New Roman" w:cs="Calibri"/>
                <w:sz w:val="20"/>
                <w:szCs w:val="20"/>
                <w:lang w:val="en-US" w:bidi="th-TH"/>
              </w:rPr>
              <w:t>Stage 2 and Stage 3</w:t>
            </w:r>
          </w:p>
        </w:tc>
        <w:tc>
          <w:tcPr>
            <w:tcW w:w="1446" w:type="dxa"/>
          </w:tcPr>
          <w:p w:rsidR="00B72E4F" w:rsidRPr="00452D6E" w:rsidRDefault="00B72E4F" w:rsidP="00DB6F10">
            <w:pPr>
              <w:spacing w:after="0" w:line="240" w:lineRule="auto"/>
              <w:rPr>
                <w:rFonts w:eastAsia="Times New Roman" w:cs="Angsana New"/>
                <w:sz w:val="20"/>
                <w:szCs w:val="20"/>
                <w:lang w:val="en-US" w:bidi="th-TH"/>
              </w:rPr>
            </w:pPr>
          </w:p>
        </w:tc>
        <w:tc>
          <w:tcPr>
            <w:tcW w:w="1673" w:type="dxa"/>
            <w:gridSpan w:val="2"/>
          </w:tcPr>
          <w:p w:rsidR="00CF3CEF" w:rsidRDefault="00CF3CEF" w:rsidP="00DB6F10">
            <w:pPr>
              <w:spacing w:after="0" w:line="240" w:lineRule="auto"/>
              <w:rPr>
                <w:rFonts w:eastAsia="Times New Roman" w:cs="Angsana New"/>
                <w:sz w:val="20"/>
                <w:szCs w:val="20"/>
                <w:lang w:val="en-US" w:bidi="th-TH"/>
              </w:rPr>
            </w:pPr>
            <w:r>
              <w:rPr>
                <w:rFonts w:eastAsia="Times New Roman" w:cs="Angsana New"/>
                <w:sz w:val="20"/>
                <w:szCs w:val="20"/>
                <w:lang w:val="en-US" w:bidi="th-TH"/>
              </w:rPr>
              <w:t>LOW</w:t>
            </w:r>
          </w:p>
          <w:p w:rsidR="00CF3CEF" w:rsidRDefault="00CF3CEF" w:rsidP="00DB6F10">
            <w:pPr>
              <w:spacing w:after="0" w:line="240" w:lineRule="auto"/>
              <w:rPr>
                <w:rFonts w:eastAsia="Times New Roman" w:cs="Angsana New"/>
                <w:sz w:val="20"/>
                <w:szCs w:val="20"/>
                <w:lang w:val="en-US" w:bidi="th-TH"/>
              </w:rPr>
            </w:pPr>
          </w:p>
          <w:p w:rsidR="00B72E4F" w:rsidRPr="00452D6E" w:rsidRDefault="00DB6F10" w:rsidP="00DB6F10">
            <w:pPr>
              <w:spacing w:after="0" w:line="240" w:lineRule="auto"/>
              <w:rPr>
                <w:rFonts w:eastAsia="Times New Roman" w:cs="Angsana New"/>
                <w:sz w:val="20"/>
                <w:szCs w:val="20"/>
                <w:lang w:val="en-US" w:bidi="th-TH"/>
              </w:rPr>
            </w:pPr>
            <w:r w:rsidRPr="00452D6E">
              <w:rPr>
                <w:rFonts w:eastAsia="Times New Roman" w:cs="Angsana New"/>
                <w:sz w:val="20"/>
                <w:szCs w:val="20"/>
                <w:lang w:val="en-US" w:bidi="th-TH"/>
              </w:rPr>
              <w:t>Only if excessive sediment enters waterways and is transported off-site</w:t>
            </w:r>
            <w:r w:rsidR="00CF3CEF">
              <w:rPr>
                <w:rFonts w:eastAsia="Times New Roman" w:cs="Angsana New"/>
                <w:sz w:val="20"/>
                <w:szCs w:val="20"/>
                <w:lang w:val="en-US" w:bidi="th-TH"/>
              </w:rPr>
              <w:t xml:space="preserve"> during significant rain events</w:t>
            </w:r>
          </w:p>
        </w:tc>
        <w:tc>
          <w:tcPr>
            <w:tcW w:w="3005" w:type="dxa"/>
            <w:gridSpan w:val="2"/>
          </w:tcPr>
          <w:p w:rsidR="00B72E4F" w:rsidRPr="00452D6E" w:rsidRDefault="00B72E4F" w:rsidP="00A9586B">
            <w:pPr>
              <w:numPr>
                <w:ilvl w:val="0"/>
                <w:numId w:val="11"/>
              </w:numPr>
              <w:spacing w:after="0" w:line="240" w:lineRule="auto"/>
              <w:ind w:left="360"/>
              <w:rPr>
                <w:rFonts w:eastAsia="Times New Roman" w:cs="Arial"/>
                <w:sz w:val="20"/>
                <w:szCs w:val="20"/>
                <w:lang w:eastAsia="en-AU"/>
              </w:rPr>
            </w:pPr>
            <w:r w:rsidRPr="00452D6E">
              <w:rPr>
                <w:rFonts w:eastAsia="Times New Roman" w:cs="Arial"/>
                <w:sz w:val="20"/>
                <w:szCs w:val="20"/>
                <w:lang w:eastAsia="en-AU"/>
              </w:rPr>
              <w:t>Continue</w:t>
            </w:r>
            <w:r w:rsidR="008F2AA7">
              <w:rPr>
                <w:rFonts w:eastAsia="Times New Roman" w:cs="Arial"/>
                <w:sz w:val="20"/>
                <w:szCs w:val="20"/>
                <w:lang w:eastAsia="en-AU"/>
              </w:rPr>
              <w:t>d from plant and</w:t>
            </w:r>
            <w:r w:rsidRPr="00452D6E">
              <w:rPr>
                <w:rFonts w:eastAsia="Times New Roman" w:cs="Arial"/>
                <w:sz w:val="20"/>
                <w:szCs w:val="20"/>
                <w:lang w:eastAsia="en-AU"/>
              </w:rPr>
              <w:t xml:space="preserve"> dust suppression </w:t>
            </w:r>
          </w:p>
          <w:p w:rsidR="00B72E4F" w:rsidRPr="00603BC6" w:rsidRDefault="008F2AA7"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V</w:t>
            </w:r>
            <w:r w:rsidR="006F52FA">
              <w:rPr>
                <w:rFonts w:eastAsia="Times New Roman" w:cs="Arial"/>
                <w:sz w:val="20"/>
                <w:szCs w:val="20"/>
                <w:lang w:eastAsia="en-AU"/>
              </w:rPr>
              <w:t>alved transfer points</w:t>
            </w:r>
          </w:p>
          <w:p w:rsidR="00603BC6" w:rsidRPr="00603BC6"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Water level monitoring</w:t>
            </w:r>
          </w:p>
          <w:p w:rsidR="00603BC6" w:rsidRPr="00452D6E" w:rsidRDefault="00603BC6" w:rsidP="00A9586B">
            <w:pPr>
              <w:numPr>
                <w:ilvl w:val="0"/>
                <w:numId w:val="11"/>
              </w:numPr>
              <w:spacing w:after="0" w:line="240" w:lineRule="auto"/>
              <w:ind w:left="360"/>
              <w:rPr>
                <w:rFonts w:eastAsia="Times New Roman" w:cs="Calibri"/>
                <w:sz w:val="20"/>
                <w:szCs w:val="20"/>
                <w:lang w:val="en-US" w:bidi="th-TH"/>
              </w:rPr>
            </w:pPr>
            <w:r>
              <w:rPr>
                <w:rFonts w:eastAsia="Times New Roman" w:cs="Arial"/>
                <w:sz w:val="20"/>
                <w:szCs w:val="20"/>
                <w:lang w:eastAsia="en-AU"/>
              </w:rPr>
              <w:t>Dredging/backfilling halts 12 hours before overflow</w:t>
            </w:r>
          </w:p>
          <w:p w:rsidR="00B72E4F" w:rsidRPr="002179AD" w:rsidRDefault="00B72E4F" w:rsidP="00A9586B">
            <w:pPr>
              <w:numPr>
                <w:ilvl w:val="0"/>
                <w:numId w:val="11"/>
              </w:numPr>
              <w:spacing w:after="0" w:line="240" w:lineRule="auto"/>
              <w:ind w:left="360"/>
              <w:rPr>
                <w:rFonts w:eastAsia="Times New Roman" w:cs="Calibri"/>
                <w:sz w:val="20"/>
                <w:szCs w:val="20"/>
                <w:lang w:val="en-US" w:bidi="th-TH"/>
              </w:rPr>
            </w:pPr>
            <w:r w:rsidRPr="00452D6E">
              <w:rPr>
                <w:rFonts w:eastAsia="Times New Roman" w:cs="Arial"/>
                <w:sz w:val="20"/>
                <w:szCs w:val="20"/>
                <w:lang w:eastAsia="en-AU"/>
              </w:rPr>
              <w:t>Discharge monitoring</w:t>
            </w:r>
          </w:p>
          <w:p w:rsidR="002179AD" w:rsidRPr="002179AD"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Rubber and Earthen Berms</w:t>
            </w:r>
            <w:r w:rsidR="008F2AA7">
              <w:rPr>
                <w:rFonts w:eastAsia="Times New Roman" w:cs="Calibri"/>
                <w:sz w:val="20"/>
                <w:szCs w:val="20"/>
                <w:lang w:val="en-US" w:bidi="th-TH"/>
              </w:rPr>
              <w:t xml:space="preserve"> to 1 in 100yr flood level</w:t>
            </w:r>
          </w:p>
          <w:p w:rsidR="002179AD" w:rsidRPr="00452D6E" w:rsidRDefault="002179AD" w:rsidP="00A9586B">
            <w:pPr>
              <w:numPr>
                <w:ilvl w:val="0"/>
                <w:numId w:val="11"/>
              </w:numPr>
              <w:spacing w:after="0" w:line="240" w:lineRule="auto"/>
              <w:ind w:left="360"/>
              <w:rPr>
                <w:rFonts w:eastAsia="Times New Roman" w:cs="Calibri"/>
                <w:sz w:val="20"/>
                <w:szCs w:val="20"/>
                <w:lang w:val="en-US" w:bidi="th-TH"/>
              </w:rPr>
            </w:pPr>
            <w:r w:rsidRPr="002179AD">
              <w:rPr>
                <w:rFonts w:eastAsia="Times New Roman" w:cs="Calibri"/>
                <w:sz w:val="20"/>
                <w:szCs w:val="20"/>
                <w:lang w:val="en-US" w:bidi="th-TH"/>
              </w:rPr>
              <w:t>Audits and Inspections</w:t>
            </w:r>
          </w:p>
        </w:tc>
        <w:tc>
          <w:tcPr>
            <w:tcW w:w="1563" w:type="dxa"/>
          </w:tcPr>
          <w:p w:rsidR="00B72E4F" w:rsidRPr="00452D6E" w:rsidRDefault="00156466" w:rsidP="00156466">
            <w:pPr>
              <w:spacing w:after="0" w:line="240" w:lineRule="auto"/>
              <w:rPr>
                <w:rFonts w:eastAsia="Times New Roman" w:cs="Calibri"/>
                <w:sz w:val="20"/>
                <w:szCs w:val="20"/>
                <w:lang w:val="en-US" w:bidi="th-TH"/>
              </w:rPr>
            </w:pPr>
            <w:r>
              <w:rPr>
                <w:rFonts w:eastAsia="Times New Roman" w:cs="Calibri"/>
                <w:sz w:val="20"/>
                <w:szCs w:val="20"/>
                <w:lang w:val="en-US" w:bidi="th-TH"/>
              </w:rPr>
              <w:t>Incident 3</w:t>
            </w:r>
          </w:p>
        </w:tc>
      </w:tr>
    </w:tbl>
    <w:p w:rsidR="00B72E4F" w:rsidRDefault="00B72E4F">
      <w:pPr>
        <w:rPr>
          <w:rFonts w:cs="Arial"/>
        </w:rPr>
        <w:sectPr w:rsidR="00B72E4F" w:rsidSect="00B72E4F">
          <w:headerReference w:type="even" r:id="rId18"/>
          <w:headerReference w:type="default" r:id="rId19"/>
          <w:footerReference w:type="default" r:id="rId20"/>
          <w:headerReference w:type="first" r:id="rId21"/>
          <w:pgSz w:w="16838" w:h="11906" w:orient="landscape"/>
          <w:pgMar w:top="1440" w:right="1440" w:bottom="1440" w:left="1440" w:header="709" w:footer="709" w:gutter="0"/>
          <w:cols w:space="708"/>
          <w:docGrid w:linePitch="360"/>
        </w:sectPr>
      </w:pPr>
    </w:p>
    <w:p w:rsidR="00EF13EE" w:rsidRPr="00EF13EE" w:rsidRDefault="00116E9F" w:rsidP="000B7C9F">
      <w:pPr>
        <w:pStyle w:val="Heading1"/>
      </w:pPr>
      <w:bookmarkStart w:id="10" w:name="_Toc17891843"/>
      <w:r>
        <w:lastRenderedPageBreak/>
        <w:t>ROLES AND RESPONSIBILITIES</w:t>
      </w:r>
      <w:bookmarkEnd w:id="10"/>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2</w:t>
      </w:r>
      <w:r w:rsidR="00304327">
        <w:rPr>
          <w:noProof/>
        </w:rPr>
        <w:fldChar w:fldCharType="end"/>
      </w:r>
      <w:r>
        <w:t>: Site Personnel Roles and Responsibilities</w:t>
      </w:r>
    </w:p>
    <w:tbl>
      <w:tblPr>
        <w:tblStyle w:val="TableGrid"/>
        <w:tblW w:w="9464" w:type="dxa"/>
        <w:tblLook w:val="04A0" w:firstRow="1" w:lastRow="0" w:firstColumn="1" w:lastColumn="0" w:noHBand="0" w:noVBand="1"/>
      </w:tblPr>
      <w:tblGrid>
        <w:gridCol w:w="4621"/>
        <w:gridCol w:w="4843"/>
      </w:tblGrid>
      <w:tr w:rsidR="00116E9F" w:rsidTr="009C302B">
        <w:tc>
          <w:tcPr>
            <w:tcW w:w="4621"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Position</w:t>
            </w:r>
          </w:p>
        </w:tc>
        <w:tc>
          <w:tcPr>
            <w:tcW w:w="4843" w:type="dxa"/>
            <w:shd w:val="clear" w:color="auto" w:fill="00B050"/>
          </w:tcPr>
          <w:p w:rsidR="00116E9F" w:rsidRPr="00116E9F" w:rsidRDefault="00116E9F" w:rsidP="00116E9F">
            <w:pPr>
              <w:jc w:val="center"/>
              <w:rPr>
                <w:rFonts w:cs="Arial"/>
                <w:b/>
                <w:color w:val="FFFFFF" w:themeColor="background1"/>
                <w:sz w:val="24"/>
                <w:szCs w:val="24"/>
              </w:rPr>
            </w:pPr>
            <w:r w:rsidRPr="00116E9F">
              <w:rPr>
                <w:rFonts w:cs="Arial"/>
                <w:b/>
                <w:color w:val="FFFFFF" w:themeColor="background1"/>
                <w:sz w:val="24"/>
                <w:szCs w:val="24"/>
              </w:rPr>
              <w:t>Responsibility</w:t>
            </w:r>
          </w:p>
        </w:tc>
      </w:tr>
      <w:tr w:rsidR="00116E9F" w:rsidTr="009C302B">
        <w:tc>
          <w:tcPr>
            <w:tcW w:w="4621" w:type="dxa"/>
          </w:tcPr>
          <w:p w:rsidR="00116E9F" w:rsidRDefault="00116E9F">
            <w:pPr>
              <w:rPr>
                <w:rFonts w:cs="Arial"/>
              </w:rPr>
            </w:pPr>
            <w:r w:rsidRPr="000361D8">
              <w:rPr>
                <w:rFonts w:ascii="Calibri" w:hAnsi="Calibri" w:cs="Arial"/>
                <w:i/>
                <w:szCs w:val="24"/>
              </w:rPr>
              <w:t>Employees and Contractors</w:t>
            </w:r>
          </w:p>
        </w:tc>
        <w:tc>
          <w:tcPr>
            <w:tcW w:w="4843" w:type="dxa"/>
          </w:tcPr>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Following the procedures outlined in the PIRMP and related documents</w:t>
            </w:r>
          </w:p>
          <w:p w:rsidR="00116E9F" w:rsidRPr="00116E9F" w:rsidRDefault="00116E9F" w:rsidP="00116E9F">
            <w:pPr>
              <w:autoSpaceDE w:val="0"/>
              <w:autoSpaceDN w:val="0"/>
              <w:adjustRightInd w:val="0"/>
              <w:spacing w:line="240" w:lineRule="exact"/>
              <w:rPr>
                <w:rFonts w:ascii="Calibri" w:eastAsia="Times New Roman" w:hAnsi="Calibri" w:cs="Arial"/>
                <w:sz w:val="24"/>
                <w:szCs w:val="24"/>
                <w:lang w:val="en-US" w:bidi="th-TH"/>
              </w:rPr>
            </w:pPr>
          </w:p>
          <w:p w:rsidR="00116E9F" w:rsidRDefault="00116E9F" w:rsidP="00116E9F">
            <w:pPr>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Immediately alerting Supervisor or Team Leader of any environmental incidents or near-misses.</w:t>
            </w:r>
          </w:p>
          <w:p w:rsidR="004E28F4" w:rsidRDefault="004E28F4" w:rsidP="00116E9F">
            <w:pPr>
              <w:rPr>
                <w:rFonts w:cs="Arial"/>
              </w:rPr>
            </w:pPr>
          </w:p>
        </w:tc>
      </w:tr>
      <w:tr w:rsidR="00116E9F" w:rsidTr="009C302B">
        <w:tc>
          <w:tcPr>
            <w:tcW w:w="4621" w:type="dxa"/>
          </w:tcPr>
          <w:p w:rsidR="00116E9F" w:rsidRDefault="00116E9F">
            <w:pPr>
              <w:rPr>
                <w:rFonts w:cs="Arial"/>
              </w:rPr>
            </w:pPr>
            <w:r w:rsidRPr="000361D8">
              <w:rPr>
                <w:rFonts w:ascii="Calibri" w:hAnsi="Calibri" w:cs="Arial"/>
                <w:i/>
                <w:szCs w:val="24"/>
              </w:rPr>
              <w:t>Team Leaders / Front Line Supervisors</w:t>
            </w:r>
          </w:p>
        </w:tc>
        <w:tc>
          <w:tcPr>
            <w:tcW w:w="4843" w:type="dxa"/>
          </w:tcPr>
          <w:p w:rsidR="00116E9F" w:rsidRPr="00116E9F" w:rsidRDefault="00116E9F" w:rsidP="00116E9F">
            <w:pPr>
              <w:rPr>
                <w:rFonts w:cs="Arial"/>
              </w:rPr>
            </w:pPr>
            <w:r w:rsidRPr="00116E9F">
              <w:rPr>
                <w:rFonts w:cs="Arial"/>
              </w:rPr>
              <w:t>Following the procedures outlined in the PIRMP and related documents</w:t>
            </w:r>
            <w:r w:rsidR="004E28F4">
              <w:rPr>
                <w:rFonts w:cs="Arial"/>
              </w:rPr>
              <w:t xml:space="preserve"> (HSEQ MS 3-02)</w:t>
            </w:r>
          </w:p>
          <w:p w:rsidR="00116E9F" w:rsidRPr="00116E9F" w:rsidRDefault="00116E9F" w:rsidP="00116E9F">
            <w:pPr>
              <w:rPr>
                <w:rFonts w:cs="Arial"/>
              </w:rPr>
            </w:pPr>
          </w:p>
          <w:p w:rsidR="00116E9F" w:rsidRDefault="00116E9F" w:rsidP="00116E9F">
            <w:pPr>
              <w:rPr>
                <w:rFonts w:cs="Arial"/>
              </w:rPr>
            </w:pPr>
            <w:r w:rsidRPr="00116E9F">
              <w:rPr>
                <w:rFonts w:cs="Arial"/>
              </w:rPr>
              <w:t>Immediately alerting Site/Quarry Manager or, in case of their unavailability, Environmental Representative or Environment Manager of any potentially material environmental incidents or near-misses.</w:t>
            </w:r>
          </w:p>
          <w:p w:rsidR="004E28F4" w:rsidRPr="00116E9F" w:rsidRDefault="004E28F4" w:rsidP="00116E9F">
            <w:pPr>
              <w:rPr>
                <w:rFonts w:cs="Arial"/>
              </w:rPr>
            </w:pPr>
          </w:p>
          <w:p w:rsidR="00116E9F" w:rsidRDefault="004E28F4" w:rsidP="004E28F4">
            <w:pPr>
              <w:rPr>
                <w:rFonts w:cs="Arial"/>
              </w:rPr>
            </w:pPr>
            <w:r>
              <w:rPr>
                <w:rFonts w:cs="Arial"/>
              </w:rPr>
              <w:t>Assist in c</w:t>
            </w:r>
            <w:r w:rsidR="00116E9F" w:rsidRPr="00116E9F">
              <w:rPr>
                <w:rFonts w:cs="Arial"/>
              </w:rPr>
              <w:t>on</w:t>
            </w:r>
            <w:r>
              <w:rPr>
                <w:rFonts w:cs="Arial"/>
              </w:rPr>
              <w:t>ducting incident investigations</w:t>
            </w:r>
          </w:p>
        </w:tc>
      </w:tr>
      <w:tr w:rsidR="00116E9F" w:rsidTr="009C302B">
        <w:tc>
          <w:tcPr>
            <w:tcW w:w="4621" w:type="dxa"/>
          </w:tcPr>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 Operations Manager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and/or</w:t>
            </w:r>
          </w:p>
          <w:p w:rsidR="00116E9F" w:rsidRPr="00116E9F" w:rsidRDefault="00116E9F" w:rsidP="00116E9F">
            <w:pPr>
              <w:spacing w:line="240" w:lineRule="exact"/>
              <w:rPr>
                <w:rFonts w:ascii="Calibri" w:eastAsia="Times New Roman" w:hAnsi="Calibri" w:cs="Arial"/>
                <w:i/>
                <w:sz w:val="24"/>
                <w:szCs w:val="24"/>
                <w:lang w:val="en-US" w:bidi="th-TH"/>
              </w:rPr>
            </w:pPr>
            <w:r w:rsidRPr="00116E9F">
              <w:rPr>
                <w:rFonts w:ascii="Calibri" w:eastAsia="Times New Roman" w:hAnsi="Calibri" w:cs="Arial"/>
                <w:i/>
                <w:sz w:val="24"/>
                <w:szCs w:val="24"/>
                <w:lang w:val="en-US" w:bidi="th-TH"/>
              </w:rPr>
              <w:t>Site Environmental Coordinator</w:t>
            </w:r>
          </w:p>
          <w:p w:rsidR="00116E9F" w:rsidRDefault="00116E9F" w:rsidP="00116E9F">
            <w:pPr>
              <w:rPr>
                <w:rFonts w:cs="Arial"/>
              </w:rPr>
            </w:pPr>
          </w:p>
        </w:tc>
        <w:tc>
          <w:tcPr>
            <w:tcW w:w="4843" w:type="dxa"/>
          </w:tcPr>
          <w:p w:rsidR="00116E9F" w:rsidRDefault="00116E9F" w:rsidP="00116E9F">
            <w:pPr>
              <w:rPr>
                <w:rFonts w:cs="Arial"/>
              </w:rPr>
            </w:pPr>
            <w:r w:rsidRPr="00116E9F">
              <w:rPr>
                <w:rFonts w:cs="Arial"/>
              </w:rPr>
              <w:t>Authorisation of the PIRMP</w:t>
            </w:r>
          </w:p>
          <w:p w:rsidR="00116E9F" w:rsidRPr="00116E9F" w:rsidRDefault="00116E9F" w:rsidP="00116E9F">
            <w:pPr>
              <w:rPr>
                <w:rFonts w:cs="Arial"/>
              </w:rPr>
            </w:pPr>
          </w:p>
          <w:p w:rsidR="00116E9F" w:rsidRPr="00116E9F" w:rsidRDefault="00116E9F" w:rsidP="00116E9F">
            <w:pPr>
              <w:rPr>
                <w:rFonts w:cs="Arial"/>
              </w:rPr>
            </w:pPr>
            <w:r w:rsidRPr="00116E9F">
              <w:rPr>
                <w:rFonts w:cs="Arial"/>
              </w:rPr>
              <w:t>Administration, maintenance and implementation of the PIRMP</w:t>
            </w:r>
          </w:p>
          <w:p w:rsidR="00116E9F" w:rsidRPr="009C302B" w:rsidRDefault="00116E9F" w:rsidP="00116E9F">
            <w:pPr>
              <w:rPr>
                <w:rFonts w:cs="Arial"/>
                <w:color w:val="00B050"/>
              </w:rPr>
            </w:pPr>
          </w:p>
          <w:p w:rsidR="004E28F4" w:rsidRPr="009C302B" w:rsidRDefault="00116E9F" w:rsidP="00116E9F">
            <w:pPr>
              <w:rPr>
                <w:rFonts w:cs="Arial"/>
              </w:rPr>
            </w:pPr>
            <w:r w:rsidRPr="009C302B">
              <w:rPr>
                <w:rFonts w:cs="Arial"/>
              </w:rPr>
              <w:t xml:space="preserve">Assessing whether the incident </w:t>
            </w:r>
            <w:r w:rsidR="009C302B" w:rsidRPr="009C302B">
              <w:rPr>
                <w:rFonts w:cs="Arial"/>
              </w:rPr>
              <w:t xml:space="preserve">is </w:t>
            </w:r>
            <w:r w:rsidR="009C302B" w:rsidRPr="009C302B">
              <w:rPr>
                <w:rFonts w:cs="Arial"/>
                <w:color w:val="00B050"/>
              </w:rPr>
              <w:t xml:space="preserve">non-trivial </w:t>
            </w:r>
            <w:r w:rsidR="009C302B" w:rsidRPr="009C302B">
              <w:rPr>
                <w:rFonts w:cs="Arial"/>
              </w:rPr>
              <w:t xml:space="preserve">and </w:t>
            </w:r>
            <w:r w:rsidRPr="009C302B">
              <w:rPr>
                <w:rFonts w:cs="Arial"/>
              </w:rPr>
              <w:t>has caused or threatens “material environmental harm” and</w:t>
            </w:r>
            <w:r w:rsidR="004E28F4" w:rsidRPr="009C302B">
              <w:rPr>
                <w:rFonts w:cs="Arial"/>
              </w:rPr>
              <w:t xml:space="preserve"> communicate details to management</w:t>
            </w:r>
          </w:p>
          <w:p w:rsidR="004E28F4" w:rsidRDefault="004E28F4" w:rsidP="00116E9F">
            <w:pPr>
              <w:rPr>
                <w:rFonts w:cs="Arial"/>
              </w:rPr>
            </w:pPr>
          </w:p>
          <w:p w:rsidR="004E28F4" w:rsidRDefault="004E28F4" w:rsidP="00116E9F">
            <w:pPr>
              <w:rPr>
                <w:rFonts w:cs="Arial"/>
              </w:rPr>
            </w:pPr>
            <w:r>
              <w:rPr>
                <w:rFonts w:cs="Arial"/>
              </w:rPr>
              <w:t>Provide direction and advice on incident response</w:t>
            </w:r>
          </w:p>
          <w:p w:rsidR="004E28F4" w:rsidRDefault="004E28F4" w:rsidP="00116E9F">
            <w:pPr>
              <w:rPr>
                <w:rFonts w:cs="Arial"/>
              </w:rPr>
            </w:pPr>
          </w:p>
          <w:p w:rsidR="004E28F4" w:rsidRDefault="004E28F4" w:rsidP="00116E9F">
            <w:pPr>
              <w:rPr>
                <w:rFonts w:cs="Arial"/>
              </w:rPr>
            </w:pPr>
            <w:r>
              <w:rPr>
                <w:rFonts w:cs="Arial"/>
              </w:rPr>
              <w:t xml:space="preserve">Coordinate communication to neighbours </w:t>
            </w:r>
            <w:r w:rsidR="004F082A">
              <w:rPr>
                <w:rFonts w:cs="Arial"/>
              </w:rPr>
              <w:t>through Stakeholder Relations Manager</w:t>
            </w:r>
          </w:p>
          <w:p w:rsidR="004E28F4" w:rsidRDefault="004E28F4" w:rsidP="00116E9F">
            <w:pPr>
              <w:rPr>
                <w:rFonts w:cs="Arial"/>
              </w:rPr>
            </w:pPr>
          </w:p>
          <w:p w:rsidR="00116E9F" w:rsidRDefault="00116E9F" w:rsidP="00116E9F">
            <w:pPr>
              <w:rPr>
                <w:rFonts w:cs="Arial"/>
              </w:rPr>
            </w:pPr>
            <w:r w:rsidRPr="00116E9F">
              <w:rPr>
                <w:rFonts w:cs="Arial"/>
              </w:rPr>
              <w:t>Ensuring that investigations are undertaken to a level corresponding to the level of risk and impact.</w:t>
            </w:r>
          </w:p>
        </w:tc>
      </w:tr>
      <w:tr w:rsidR="004E28F4" w:rsidTr="009C302B">
        <w:tc>
          <w:tcPr>
            <w:tcW w:w="4621" w:type="dxa"/>
          </w:tcPr>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HSE Regional Manager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and/or</w:t>
            </w:r>
          </w:p>
          <w:p w:rsidR="004E28F4" w:rsidRDefault="004E28F4" w:rsidP="00116E9F">
            <w:pPr>
              <w:spacing w:line="240" w:lineRule="exact"/>
              <w:rPr>
                <w:rFonts w:ascii="Calibri" w:eastAsia="Times New Roman" w:hAnsi="Calibri" w:cs="Arial"/>
                <w:i/>
                <w:sz w:val="24"/>
                <w:szCs w:val="24"/>
                <w:lang w:val="en-US" w:bidi="th-TH"/>
              </w:rPr>
            </w:pPr>
            <w:r>
              <w:rPr>
                <w:rFonts w:ascii="Calibri" w:eastAsia="Times New Roman" w:hAnsi="Calibri" w:cs="Arial"/>
                <w:i/>
                <w:sz w:val="24"/>
                <w:szCs w:val="24"/>
                <w:lang w:val="en-US" w:bidi="th-TH"/>
              </w:rPr>
              <w:t>Regional Environment Manager</w:t>
            </w:r>
          </w:p>
          <w:p w:rsidR="004E28F4" w:rsidRPr="00116E9F" w:rsidRDefault="004E28F4" w:rsidP="00116E9F">
            <w:pPr>
              <w:spacing w:line="240" w:lineRule="exact"/>
              <w:rPr>
                <w:rFonts w:ascii="Calibri" w:eastAsia="Times New Roman" w:hAnsi="Calibri" w:cs="Arial"/>
                <w:i/>
                <w:sz w:val="24"/>
                <w:szCs w:val="24"/>
                <w:lang w:val="en-US" w:bidi="th-TH"/>
              </w:rPr>
            </w:pPr>
          </w:p>
        </w:tc>
        <w:tc>
          <w:tcPr>
            <w:tcW w:w="4843" w:type="dxa"/>
          </w:tcPr>
          <w:p w:rsidR="004E28F4" w:rsidRDefault="004E28F4" w:rsidP="00116E9F">
            <w:pPr>
              <w:rPr>
                <w:rFonts w:cs="Arial"/>
              </w:rPr>
            </w:pPr>
            <w:r>
              <w:rPr>
                <w:rFonts w:cs="Arial"/>
              </w:rPr>
              <w:t xml:space="preserve">Make a determination as to whether the incident (as defined in section 147 of the POEO Act) </w:t>
            </w:r>
            <w:r w:rsidRPr="009C302B">
              <w:rPr>
                <w:rFonts w:cs="Arial"/>
                <w:color w:val="00B050"/>
              </w:rPr>
              <w:t xml:space="preserve">is </w:t>
            </w:r>
            <w:r w:rsidR="009C302B" w:rsidRPr="009C302B">
              <w:rPr>
                <w:rFonts w:cs="Arial"/>
                <w:color w:val="00B050"/>
              </w:rPr>
              <w:t xml:space="preserve">non-trivial </w:t>
            </w:r>
            <w:r w:rsidR="009C302B">
              <w:rPr>
                <w:rFonts w:cs="Arial"/>
              </w:rPr>
              <w:t xml:space="preserve">and therefore </w:t>
            </w:r>
            <w:r>
              <w:rPr>
                <w:rFonts w:cs="Arial"/>
              </w:rPr>
              <w:t>reportable to external agencies</w:t>
            </w:r>
          </w:p>
          <w:p w:rsidR="004E28F4" w:rsidRDefault="004E28F4" w:rsidP="00116E9F">
            <w:pPr>
              <w:rPr>
                <w:rFonts w:cs="Arial"/>
              </w:rPr>
            </w:pPr>
          </w:p>
          <w:p w:rsidR="004E28F4" w:rsidRDefault="004E28F4" w:rsidP="00116E9F">
            <w:pPr>
              <w:rPr>
                <w:rFonts w:cs="Arial"/>
              </w:rPr>
            </w:pPr>
            <w:r>
              <w:rPr>
                <w:rFonts w:cs="Arial"/>
              </w:rPr>
              <w:t>Inform Executive General manager and Group management of Notification to External Agencies</w:t>
            </w:r>
          </w:p>
          <w:p w:rsidR="004E28F4" w:rsidRDefault="004E28F4" w:rsidP="00116E9F">
            <w:pPr>
              <w:rPr>
                <w:rFonts w:cs="Arial"/>
              </w:rPr>
            </w:pPr>
          </w:p>
          <w:p w:rsidR="004E28F4" w:rsidRDefault="004E28F4" w:rsidP="00116E9F">
            <w:pPr>
              <w:rPr>
                <w:rFonts w:cs="Arial"/>
              </w:rPr>
            </w:pPr>
            <w:r>
              <w:rPr>
                <w:rFonts w:cs="Arial"/>
              </w:rPr>
              <w:t>Undertake notifications as defined in PIRMP</w:t>
            </w:r>
          </w:p>
          <w:p w:rsidR="004E28F4" w:rsidRDefault="004E28F4" w:rsidP="00116E9F">
            <w:pPr>
              <w:rPr>
                <w:rFonts w:cs="Arial"/>
              </w:rPr>
            </w:pPr>
          </w:p>
          <w:p w:rsidR="004E28F4" w:rsidRPr="00116E9F" w:rsidRDefault="004E28F4" w:rsidP="00116E9F">
            <w:pPr>
              <w:rPr>
                <w:rFonts w:cs="Arial"/>
              </w:rPr>
            </w:pPr>
            <w:r>
              <w:rPr>
                <w:rFonts w:cs="Arial"/>
              </w:rPr>
              <w:t>Authorise notifications to public and/or media following GRP-HSEQ-2-02</w:t>
            </w:r>
          </w:p>
        </w:tc>
      </w:tr>
    </w:tbl>
    <w:p w:rsidR="00EF13EE" w:rsidRDefault="00EF13EE">
      <w:pPr>
        <w:rPr>
          <w:rFonts w:cs="Arial"/>
        </w:rPr>
      </w:pPr>
    </w:p>
    <w:p w:rsidR="00EF13EE" w:rsidRDefault="00116E9F" w:rsidP="000B7C9F">
      <w:pPr>
        <w:pStyle w:val="Heading1"/>
      </w:pPr>
      <w:bookmarkStart w:id="11" w:name="_Toc17891844"/>
      <w:r>
        <w:lastRenderedPageBreak/>
        <w:t>INTERNAL POLLUTION INCIDENT REPORTING</w:t>
      </w:r>
      <w:bookmarkEnd w:id="11"/>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Any pollution incident satisfying the </w:t>
      </w:r>
      <w:r w:rsidRPr="00116E9F">
        <w:rPr>
          <w:rFonts w:ascii="Calibri" w:eastAsia="Times New Roman" w:hAnsi="Calibri" w:cs="Arial"/>
          <w:b/>
          <w:i/>
          <w:sz w:val="24"/>
          <w:szCs w:val="24"/>
          <w:lang w:val="en-US" w:bidi="th-TH"/>
        </w:rPr>
        <w:t>material harm</w:t>
      </w:r>
      <w:r w:rsidRPr="00116E9F">
        <w:rPr>
          <w:rFonts w:ascii="Calibri" w:eastAsia="Times New Roman" w:hAnsi="Calibri" w:cs="Arial"/>
          <w:sz w:val="24"/>
          <w:szCs w:val="24"/>
          <w:lang w:val="en-US" w:bidi="th-TH"/>
        </w:rPr>
        <w:t xml:space="preserve"> threshold must be immediately reported to relevant statutory authorities by either the </w:t>
      </w:r>
      <w:r w:rsidR="004E28F4">
        <w:rPr>
          <w:rFonts w:ascii="Calibri" w:eastAsia="Times New Roman" w:hAnsi="Calibri" w:cs="Arial"/>
          <w:sz w:val="24"/>
          <w:szCs w:val="24"/>
          <w:lang w:val="en-US" w:bidi="th-TH"/>
        </w:rPr>
        <w:t>HSE Regional Manager</w:t>
      </w:r>
      <w:r w:rsidRPr="00116E9F">
        <w:rPr>
          <w:rFonts w:ascii="Calibri" w:eastAsia="Times New Roman" w:hAnsi="Calibri" w:cs="Arial"/>
          <w:sz w:val="24"/>
          <w:szCs w:val="24"/>
          <w:lang w:val="en-US" w:bidi="th-TH"/>
        </w:rPr>
        <w:t xml:space="preserve">, or </w:t>
      </w:r>
      <w:r w:rsidR="004E28F4">
        <w:rPr>
          <w:rFonts w:ascii="Calibri" w:eastAsia="Times New Roman" w:hAnsi="Calibri" w:cs="Arial"/>
          <w:sz w:val="24"/>
          <w:szCs w:val="24"/>
          <w:lang w:val="en-US" w:bidi="th-TH"/>
        </w:rPr>
        <w:t xml:space="preserve">Regional </w:t>
      </w:r>
      <w:r w:rsidRPr="00116E9F">
        <w:rPr>
          <w:rFonts w:ascii="Calibri" w:eastAsia="Times New Roman" w:hAnsi="Calibri" w:cs="Arial"/>
          <w:sz w:val="24"/>
          <w:szCs w:val="24"/>
          <w:lang w:val="en-US" w:bidi="th-TH"/>
        </w:rPr>
        <w:t>Environment Manager.</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In cases where “material harm” level cannot be immediately assessed or insufficient information comes to hand on the severity of the incident, the general advice is to err on the side of caution and notify the Relevant Authorities with a qualification that the situation could not yet be fully assessed.</w:t>
      </w:r>
    </w:p>
    <w:p w:rsidR="00116E9F" w:rsidRPr="00116E9F" w:rsidRDefault="00116E9F" w:rsidP="00217282">
      <w:pPr>
        <w:spacing w:after="0" w:line="360" w:lineRule="auto"/>
        <w:jc w:val="both"/>
        <w:rPr>
          <w:rFonts w:ascii="Calibri" w:eastAsia="Times New Roman" w:hAnsi="Calibri" w:cs="Arial"/>
          <w:sz w:val="24"/>
          <w:szCs w:val="24"/>
          <w:lang w:val="en-US" w:bidi="th-TH"/>
        </w:rPr>
      </w:pPr>
    </w:p>
    <w:p w:rsidR="00116E9F" w:rsidRPr="00116E9F" w:rsidRDefault="00116E9F" w:rsidP="00217282">
      <w:pPr>
        <w:spacing w:after="0" w:line="360" w:lineRule="auto"/>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 xml:space="preserve">Until further notice the following procedure needs to be followed: </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1.</w:t>
      </w:r>
      <w:r w:rsidRPr="00116E9F">
        <w:rPr>
          <w:rFonts w:ascii="Calibri" w:eastAsia="Times New Roman" w:hAnsi="Calibri" w:cs="Arial"/>
          <w:sz w:val="24"/>
          <w:szCs w:val="24"/>
          <w:lang w:val="en-US" w:bidi="th-TH"/>
        </w:rPr>
        <w:tab/>
        <w:t>When a pollution incident occurs, a person who has become aware of it must immediately bring it to the attention of his/her immediate Supervisor or Manager</w:t>
      </w:r>
    </w:p>
    <w:p w:rsidR="00116E9F" w:rsidRPr="00116E9F" w:rsidRDefault="00C845BF" w:rsidP="00217282">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2.</w:t>
      </w:r>
      <w:r>
        <w:rPr>
          <w:rFonts w:ascii="Calibri" w:eastAsia="Times New Roman" w:hAnsi="Calibri" w:cs="Arial"/>
          <w:sz w:val="24"/>
          <w:szCs w:val="24"/>
          <w:lang w:val="en-US" w:bidi="th-TH"/>
        </w:rPr>
        <w:tab/>
        <w:t>If necessary, first ring “000</w:t>
      </w:r>
      <w:r w:rsidR="00116E9F" w:rsidRPr="00116E9F">
        <w:rPr>
          <w:rFonts w:ascii="Calibri" w:eastAsia="Times New Roman" w:hAnsi="Calibri" w:cs="Arial"/>
          <w:sz w:val="24"/>
          <w:szCs w:val="24"/>
          <w:lang w:val="en-US" w:bidi="th-TH"/>
        </w:rPr>
        <w:t>” for Emergency Services</w:t>
      </w:r>
    </w:p>
    <w:p w:rsidR="00116E9F" w:rsidRPr="00116E9F" w:rsidRDefault="00116E9F" w:rsidP="00217282">
      <w:pPr>
        <w:spacing w:after="0" w:line="360" w:lineRule="auto"/>
        <w:ind w:left="720" w:hanging="720"/>
        <w:jc w:val="both"/>
        <w:rPr>
          <w:rFonts w:ascii="Calibri" w:eastAsia="Times New Roman" w:hAnsi="Calibri" w:cs="Arial"/>
          <w:sz w:val="24"/>
          <w:szCs w:val="24"/>
          <w:lang w:val="en-US" w:bidi="th-TH"/>
        </w:rPr>
      </w:pPr>
      <w:r w:rsidRPr="00116E9F">
        <w:rPr>
          <w:rFonts w:ascii="Calibri" w:eastAsia="Times New Roman" w:hAnsi="Calibri" w:cs="Arial"/>
          <w:sz w:val="24"/>
          <w:szCs w:val="24"/>
          <w:lang w:val="en-US" w:bidi="th-TH"/>
        </w:rPr>
        <w:t>3</w:t>
      </w:r>
      <w:r w:rsidRPr="00116E9F">
        <w:rPr>
          <w:rFonts w:ascii="Calibri" w:eastAsia="Times New Roman" w:hAnsi="Calibri" w:cs="Arial"/>
          <w:sz w:val="24"/>
          <w:szCs w:val="24"/>
          <w:lang w:val="en-US" w:bidi="th-TH"/>
        </w:rPr>
        <w:tab/>
        <w:t xml:space="preserve">At least one of the following BCM personnel must be contacted </w:t>
      </w:r>
      <w:r w:rsidRPr="00116E9F">
        <w:rPr>
          <w:rFonts w:ascii="Calibri" w:eastAsia="Times New Roman" w:hAnsi="Calibri" w:cs="Arial"/>
          <w:b/>
          <w:sz w:val="24"/>
          <w:szCs w:val="24"/>
          <w:lang w:val="en-US" w:bidi="th-TH"/>
        </w:rPr>
        <w:t>immediately</w:t>
      </w:r>
      <w:r w:rsidRPr="00116E9F">
        <w:rPr>
          <w:rFonts w:ascii="Calibri" w:eastAsia="Times New Roman" w:hAnsi="Calibri" w:cs="Arial"/>
          <w:sz w:val="24"/>
          <w:szCs w:val="24"/>
          <w:lang w:val="en-US" w:bidi="th-TH"/>
        </w:rPr>
        <w:t>:</w:t>
      </w:r>
    </w:p>
    <w:p w:rsidR="00116E9F" w:rsidRPr="00EF13EE" w:rsidRDefault="00116E9F">
      <w:pPr>
        <w:rPr>
          <w:rFonts w:cs="Arial"/>
        </w:rPr>
      </w:pPr>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3</w:t>
      </w:r>
      <w:r w:rsidR="00304327">
        <w:rPr>
          <w:noProof/>
        </w:rPr>
        <w:fldChar w:fldCharType="end"/>
      </w:r>
      <w:r>
        <w:t xml:space="preserve"> Key Personnel Contact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121"/>
        <w:gridCol w:w="3221"/>
        <w:gridCol w:w="1892"/>
        <w:gridCol w:w="1782"/>
      </w:tblGrid>
      <w:tr w:rsidR="00116E9F" w:rsidRPr="00116E9F" w:rsidTr="00786419">
        <w:tc>
          <w:tcPr>
            <w:tcW w:w="1177"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Name</w:t>
            </w:r>
          </w:p>
        </w:tc>
        <w:tc>
          <w:tcPr>
            <w:tcW w:w="1786"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Function</w:t>
            </w:r>
          </w:p>
        </w:tc>
        <w:tc>
          <w:tcPr>
            <w:tcW w:w="1049" w:type="pct"/>
            <w:tcBorders>
              <w:bottom w:val="single" w:sz="4" w:space="0" w:color="auto"/>
            </w:tcBorders>
            <w:shd w:val="clear" w:color="auto" w:fill="00B050"/>
            <w:tcMar>
              <w:top w:w="113" w:type="dxa"/>
              <w:left w:w="142" w:type="dxa"/>
              <w:bottom w:w="113" w:type="dxa"/>
              <w:right w:w="142" w:type="dxa"/>
            </w:tcMar>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Phone number</w:t>
            </w:r>
          </w:p>
        </w:tc>
        <w:tc>
          <w:tcPr>
            <w:tcW w:w="988" w:type="pct"/>
            <w:tcBorders>
              <w:bottom w:val="single" w:sz="4" w:space="0" w:color="auto"/>
            </w:tcBorders>
            <w:shd w:val="clear" w:color="auto" w:fill="00B050"/>
            <w:vAlign w:val="center"/>
          </w:tcPr>
          <w:p w:rsidR="00116E9F" w:rsidRPr="00F40926" w:rsidRDefault="00116E9F" w:rsidP="00116E9F">
            <w:pPr>
              <w:spacing w:before="120" w:after="60" w:line="240" w:lineRule="exact"/>
              <w:jc w:val="center"/>
              <w:rPr>
                <w:rFonts w:ascii="Calibri" w:eastAsia="Calibri" w:hAnsi="Calibri" w:cs="Arial"/>
                <w:color w:val="FFFFFF" w:themeColor="background1"/>
                <w:sz w:val="24"/>
                <w:szCs w:val="24"/>
              </w:rPr>
            </w:pPr>
            <w:r w:rsidRPr="00116E9F">
              <w:rPr>
                <w:rFonts w:ascii="Calibri" w:eastAsia="Calibri" w:hAnsi="Calibri" w:cs="Arial"/>
                <w:b/>
                <w:bCs/>
                <w:color w:val="FFFFFF" w:themeColor="background1"/>
                <w:sz w:val="24"/>
                <w:szCs w:val="24"/>
              </w:rPr>
              <w:t>Mobile number</w:t>
            </w:r>
          </w:p>
        </w:tc>
      </w:tr>
      <w:tr w:rsidR="006F52FA" w:rsidRPr="00116E9F" w:rsidTr="00786419">
        <w:tc>
          <w:tcPr>
            <w:tcW w:w="1177"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Matthew Banks</w:t>
            </w:r>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p>
        </w:tc>
      </w:tr>
      <w:tr w:rsidR="006F52FA" w:rsidRPr="00116E9F" w:rsidTr="00786419">
        <w:tc>
          <w:tcPr>
            <w:tcW w:w="1177"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 xml:space="preserve">Anthony </w:t>
            </w:r>
            <w:proofErr w:type="spellStart"/>
            <w:r w:rsidRPr="00786419">
              <w:rPr>
                <w:rFonts w:ascii="Calibri" w:hAnsi="Calibri" w:cs="Arial"/>
                <w:sz w:val="24"/>
                <w:szCs w:val="24"/>
              </w:rPr>
              <w:t>Canderle</w:t>
            </w:r>
            <w:proofErr w:type="spellEnd"/>
          </w:p>
        </w:tc>
        <w:tc>
          <w:tcPr>
            <w:tcW w:w="1786"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049" w:type="pct"/>
            <w:tcBorders>
              <w:top w:val="single" w:sz="4" w:space="0" w:color="auto"/>
              <w:left w:val="single" w:sz="4" w:space="0" w:color="auto"/>
              <w:bottom w:val="single" w:sz="4" w:space="0" w:color="auto"/>
              <w:right w:val="single" w:sz="4" w:space="0" w:color="auto"/>
            </w:tcBorders>
            <w:tcMar>
              <w:top w:w="113" w:type="dxa"/>
              <w:left w:w="142" w:type="dxa"/>
              <w:bottom w:w="113" w:type="dxa"/>
              <w:right w:w="142" w:type="dxa"/>
            </w:tcMar>
            <w:vAlign w:val="center"/>
          </w:tcPr>
          <w:p w:rsidR="006F52FA" w:rsidRPr="00786419" w:rsidRDefault="006F52FA" w:rsidP="006F52FA">
            <w:pPr>
              <w:spacing w:before="120" w:after="60" w:line="240" w:lineRule="exact"/>
              <w:rPr>
                <w:rFonts w:ascii="Calibri" w:eastAsia="Calibri" w:hAnsi="Calibri" w:cs="Arial"/>
                <w:sz w:val="24"/>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6F52FA" w:rsidRPr="00786419" w:rsidRDefault="006F52FA" w:rsidP="006F52FA">
            <w:pPr>
              <w:spacing w:before="120" w:after="60" w:line="240" w:lineRule="exact"/>
              <w:rPr>
                <w:rFonts w:ascii="Calibri" w:eastAsia="Calibri" w:hAnsi="Calibri" w:cs="Arial"/>
                <w:sz w:val="24"/>
                <w:szCs w:val="24"/>
              </w:rPr>
            </w:pPr>
          </w:p>
        </w:tc>
      </w:tr>
      <w:tr w:rsidR="006F52FA" w:rsidRPr="00116E9F" w:rsidTr="00786419">
        <w:tc>
          <w:tcPr>
            <w:tcW w:w="1177"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Ben Williams</w:t>
            </w:r>
          </w:p>
        </w:tc>
        <w:tc>
          <w:tcPr>
            <w:tcW w:w="1786"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Dunmore Environmental Coordinator</w:t>
            </w:r>
          </w:p>
        </w:tc>
        <w:tc>
          <w:tcPr>
            <w:tcW w:w="1049"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r>
      <w:tr w:rsidR="006F52FA" w:rsidRPr="00116E9F" w:rsidTr="00786419">
        <w:tc>
          <w:tcPr>
            <w:tcW w:w="1177"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Rod Johnson</w:t>
            </w:r>
          </w:p>
        </w:tc>
        <w:tc>
          <w:tcPr>
            <w:tcW w:w="1786"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Environment Manager – NSW/ACT</w:t>
            </w:r>
          </w:p>
        </w:tc>
        <w:tc>
          <w:tcPr>
            <w:tcW w:w="1049" w:type="pct"/>
            <w:shd w:val="clear" w:color="auto" w:fill="auto"/>
            <w:tcMar>
              <w:top w:w="113" w:type="dxa"/>
              <w:left w:w="142" w:type="dxa"/>
              <w:bottom w:w="113" w:type="dxa"/>
              <w:right w:w="142" w:type="dxa"/>
            </w:tcMar>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c>
          <w:tcPr>
            <w:tcW w:w="988" w:type="pct"/>
            <w:shd w:val="clear" w:color="auto" w:fill="auto"/>
            <w:vAlign w:val="center"/>
          </w:tcPr>
          <w:p w:rsidR="006F52FA" w:rsidRPr="00786419" w:rsidRDefault="006F52FA" w:rsidP="006F52FA">
            <w:pPr>
              <w:spacing w:after="0" w:line="240" w:lineRule="exact"/>
              <w:rPr>
                <w:rFonts w:ascii="Calibri" w:eastAsia="Times New Roman" w:hAnsi="Calibri" w:cs="Arial"/>
                <w:sz w:val="24"/>
                <w:szCs w:val="24"/>
                <w:lang w:val="en-US" w:bidi="th-TH"/>
              </w:rPr>
            </w:pPr>
          </w:p>
        </w:tc>
      </w:tr>
    </w:tbl>
    <w:p w:rsidR="00EF13EE" w:rsidRDefault="00F40926">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4F082A" w:rsidRDefault="00F40926" w:rsidP="004F082A">
      <w:pPr>
        <w:spacing w:after="0" w:line="360" w:lineRule="auto"/>
        <w:ind w:left="720" w:hanging="720"/>
        <w:jc w:val="both"/>
        <w:rPr>
          <w:rFonts w:ascii="Calibri" w:eastAsia="Times New Roman" w:hAnsi="Calibri" w:cs="Arial"/>
          <w:sz w:val="24"/>
          <w:szCs w:val="24"/>
          <w:lang w:val="en-US" w:bidi="th-TH"/>
        </w:rPr>
      </w:pPr>
      <w:r w:rsidRPr="00F40926">
        <w:rPr>
          <w:rFonts w:ascii="Calibri" w:eastAsia="Times New Roman" w:hAnsi="Calibri" w:cs="Arial"/>
          <w:sz w:val="24"/>
          <w:szCs w:val="24"/>
          <w:lang w:val="en-US" w:bidi="th-TH"/>
        </w:rPr>
        <w:t>4.</w:t>
      </w:r>
      <w:r w:rsidRPr="00F40926">
        <w:rPr>
          <w:rFonts w:ascii="Calibri" w:eastAsia="Times New Roman" w:hAnsi="Calibri" w:cs="Arial"/>
          <w:sz w:val="24"/>
          <w:szCs w:val="24"/>
          <w:lang w:val="en-US" w:bidi="th-TH"/>
        </w:rPr>
        <w:tab/>
      </w:r>
      <w:r w:rsidR="00786419">
        <w:rPr>
          <w:rFonts w:ascii="Calibri" w:eastAsia="Times New Roman" w:hAnsi="Calibri" w:cs="Arial"/>
          <w:sz w:val="24"/>
          <w:szCs w:val="24"/>
          <w:lang w:val="en-US" w:bidi="th-TH"/>
        </w:rPr>
        <w:t>Matthew Banks</w:t>
      </w:r>
      <w:r w:rsidRPr="00F40926">
        <w:rPr>
          <w:rFonts w:ascii="Calibri" w:eastAsia="Times New Roman" w:hAnsi="Calibri" w:cs="Arial"/>
          <w:sz w:val="24"/>
          <w:szCs w:val="24"/>
          <w:lang w:val="en-US" w:bidi="th-TH"/>
        </w:rPr>
        <w:t xml:space="preserve"> or in case of his unavailability one of the Senior Management personnel listed above, is to </w:t>
      </w:r>
      <w:r w:rsidRPr="00F40926">
        <w:rPr>
          <w:rFonts w:ascii="Calibri" w:eastAsia="Times New Roman" w:hAnsi="Calibri" w:cs="Arial"/>
          <w:b/>
          <w:sz w:val="24"/>
          <w:szCs w:val="24"/>
          <w:lang w:val="en-US" w:bidi="th-TH"/>
        </w:rPr>
        <w:t>immediately</w:t>
      </w:r>
      <w:r w:rsidRPr="00F40926">
        <w:rPr>
          <w:rFonts w:ascii="Calibri" w:eastAsia="Times New Roman" w:hAnsi="Calibri" w:cs="Arial"/>
          <w:sz w:val="24"/>
          <w:szCs w:val="24"/>
          <w:lang w:val="en-US" w:bidi="th-TH"/>
        </w:rPr>
        <w:t xml:space="preserve"> notify </w:t>
      </w:r>
      <w:r w:rsidR="004F082A">
        <w:rPr>
          <w:rFonts w:ascii="Calibri" w:eastAsia="Times New Roman" w:hAnsi="Calibri" w:cs="Arial"/>
          <w:sz w:val="24"/>
          <w:szCs w:val="24"/>
          <w:lang w:val="en-US" w:bidi="th-TH"/>
        </w:rPr>
        <w:t>the NSW HSE Regional Manager or Regional Environment Manager</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lastRenderedPageBreak/>
        <w:t>5.</w:t>
      </w:r>
      <w:r>
        <w:rPr>
          <w:rFonts w:ascii="Calibri" w:eastAsia="Times New Roman" w:hAnsi="Calibri" w:cs="Arial"/>
          <w:sz w:val="24"/>
          <w:szCs w:val="24"/>
          <w:lang w:val="en-US" w:bidi="th-TH"/>
        </w:rPr>
        <w:tab/>
        <w:t xml:space="preserve"> NSW HSE Regional Manager to </w:t>
      </w:r>
      <w:r w:rsidRPr="004F082A">
        <w:rPr>
          <w:rFonts w:ascii="Calibri" w:eastAsia="Times New Roman" w:hAnsi="Calibri" w:cs="Arial"/>
          <w:b/>
          <w:sz w:val="24"/>
          <w:szCs w:val="24"/>
          <w:lang w:val="en-US" w:bidi="th-TH"/>
        </w:rPr>
        <w:t>immediately</w:t>
      </w:r>
      <w:r>
        <w:rPr>
          <w:rFonts w:ascii="Calibri" w:eastAsia="Times New Roman" w:hAnsi="Calibri" w:cs="Arial"/>
          <w:sz w:val="24"/>
          <w:szCs w:val="24"/>
          <w:lang w:val="en-US" w:bidi="th-TH"/>
        </w:rPr>
        <w:t xml:space="preserve"> notify </w:t>
      </w:r>
      <w:r w:rsidR="00F40926" w:rsidRPr="00F40926">
        <w:rPr>
          <w:rFonts w:ascii="Calibri" w:eastAsia="Times New Roman" w:hAnsi="Calibri" w:cs="Arial"/>
          <w:sz w:val="24"/>
          <w:szCs w:val="24"/>
          <w:lang w:val="en-US" w:bidi="th-TH"/>
        </w:rPr>
        <w:t xml:space="preserve">all Appropriate Regulatory Authorities specified in Section </w:t>
      </w:r>
      <w:r w:rsidR="00F40926">
        <w:rPr>
          <w:rFonts w:ascii="Calibri" w:eastAsia="Times New Roman" w:hAnsi="Calibri" w:cs="Arial"/>
          <w:sz w:val="24"/>
          <w:szCs w:val="24"/>
          <w:lang w:val="en-US" w:bidi="th-TH"/>
        </w:rPr>
        <w:t>9</w:t>
      </w:r>
      <w:r w:rsidR="00F40926" w:rsidRPr="00F40926">
        <w:rPr>
          <w:rFonts w:ascii="Calibri" w:eastAsia="Times New Roman" w:hAnsi="Calibri" w:cs="Arial"/>
          <w:sz w:val="24"/>
          <w:szCs w:val="24"/>
          <w:lang w:val="en-US" w:bidi="th-TH"/>
        </w:rPr>
        <w:t>.</w:t>
      </w:r>
    </w:p>
    <w:p w:rsidR="00F40926" w:rsidRPr="00F40926" w:rsidRDefault="004F082A" w:rsidP="00F40926">
      <w:pPr>
        <w:spacing w:after="0" w:line="360" w:lineRule="auto"/>
        <w:ind w:left="720" w:hanging="720"/>
        <w:jc w:val="both"/>
        <w:rPr>
          <w:rFonts w:ascii="Calibri" w:eastAsia="Times New Roman" w:hAnsi="Calibri" w:cs="Arial"/>
          <w:sz w:val="24"/>
          <w:szCs w:val="24"/>
          <w:lang w:val="en-US" w:bidi="th-TH"/>
        </w:rPr>
      </w:pPr>
      <w:r>
        <w:rPr>
          <w:rFonts w:ascii="Calibri" w:eastAsia="Times New Roman" w:hAnsi="Calibri" w:cs="Arial"/>
          <w:sz w:val="24"/>
          <w:szCs w:val="24"/>
          <w:lang w:val="en-US" w:bidi="th-TH"/>
        </w:rPr>
        <w:t>6</w:t>
      </w:r>
      <w:r w:rsidR="00F40926" w:rsidRPr="00F40926">
        <w:rPr>
          <w:rFonts w:ascii="Calibri" w:eastAsia="Times New Roman" w:hAnsi="Calibri" w:cs="Arial"/>
          <w:sz w:val="24"/>
          <w:szCs w:val="24"/>
          <w:lang w:val="en-US" w:bidi="th-TH"/>
        </w:rPr>
        <w:t>.</w:t>
      </w:r>
      <w:r w:rsidR="00F40926" w:rsidRPr="00F40926">
        <w:rPr>
          <w:rFonts w:ascii="Calibri" w:eastAsia="Times New Roman" w:hAnsi="Calibri" w:cs="Arial"/>
          <w:sz w:val="24"/>
          <w:szCs w:val="24"/>
          <w:lang w:val="en-US" w:bidi="th-TH"/>
        </w:rPr>
        <w:tab/>
        <w:t xml:space="preserve">In borderline situations, where the </w:t>
      </w:r>
      <w:proofErr w:type="spellStart"/>
      <w:r w:rsidR="00F40926" w:rsidRPr="00F40926">
        <w:rPr>
          <w:rFonts w:ascii="Calibri" w:eastAsia="Times New Roman" w:hAnsi="Calibri" w:cs="Arial"/>
          <w:sz w:val="24"/>
          <w:szCs w:val="24"/>
          <w:lang w:val="en-US" w:bidi="th-TH"/>
        </w:rPr>
        <w:t>exceedance</w:t>
      </w:r>
      <w:proofErr w:type="spellEnd"/>
      <w:r w:rsidR="00F40926" w:rsidRPr="00F40926">
        <w:rPr>
          <w:rFonts w:ascii="Calibri" w:eastAsia="Times New Roman" w:hAnsi="Calibri" w:cs="Arial"/>
          <w:sz w:val="24"/>
          <w:szCs w:val="24"/>
          <w:lang w:val="en-US" w:bidi="th-TH"/>
        </w:rPr>
        <w:t xml:space="preserve"> of the trigger level of “material harm” of a pollution incident may not be clear, a quick assessment including consultation with Boral environmental personnel should be undertaken to help the decision whether to notify or not.</w:t>
      </w:r>
    </w:p>
    <w:p w:rsidR="00F40926" w:rsidRDefault="004F082A" w:rsidP="00F40926">
      <w:pPr>
        <w:spacing w:line="360" w:lineRule="auto"/>
        <w:ind w:left="720" w:hanging="720"/>
        <w:rPr>
          <w:rFonts w:ascii="Calibri" w:hAnsi="Calibri" w:cs="Arial"/>
          <w:szCs w:val="24"/>
        </w:rPr>
      </w:pPr>
      <w:r>
        <w:rPr>
          <w:rFonts w:ascii="Calibri" w:hAnsi="Calibri" w:cs="Arial"/>
          <w:szCs w:val="24"/>
        </w:rPr>
        <w:t>7</w:t>
      </w:r>
      <w:r w:rsidR="00F40926" w:rsidRPr="004D1086">
        <w:rPr>
          <w:rFonts w:ascii="Calibri" w:hAnsi="Calibri" w:cs="Arial"/>
          <w:szCs w:val="24"/>
        </w:rPr>
        <w:t>.</w:t>
      </w:r>
      <w:r w:rsidR="00F40926" w:rsidRPr="004D1086">
        <w:rPr>
          <w:rFonts w:ascii="Calibri" w:hAnsi="Calibri" w:cs="Arial"/>
          <w:szCs w:val="24"/>
        </w:rPr>
        <w:tab/>
      </w:r>
      <w:r w:rsidR="00F40926" w:rsidRPr="00A16EE5">
        <w:rPr>
          <w:rFonts w:ascii="Calibri" w:hAnsi="Calibri" w:cs="Arial"/>
          <w:sz w:val="24"/>
          <w:szCs w:val="24"/>
        </w:rPr>
        <w:t xml:space="preserve">Boral’s Senior Management must be informed promptly of the fact of immediate notification to the Authorities. This includes environmental personnel listed above, as well as James </w:t>
      </w:r>
      <w:proofErr w:type="spellStart"/>
      <w:r w:rsidR="00F40926" w:rsidRPr="00A16EE5">
        <w:rPr>
          <w:rFonts w:ascii="Calibri" w:hAnsi="Calibri" w:cs="Arial"/>
          <w:sz w:val="24"/>
          <w:szCs w:val="24"/>
        </w:rPr>
        <w:t>Collin</w:t>
      </w:r>
      <w:r w:rsidR="00786419">
        <w:rPr>
          <w:rFonts w:ascii="Calibri" w:hAnsi="Calibri" w:cs="Arial"/>
          <w:sz w:val="24"/>
          <w:szCs w:val="24"/>
        </w:rPr>
        <w:t>g</w:t>
      </w:r>
      <w:r w:rsidR="00F40926" w:rsidRPr="00A16EE5">
        <w:rPr>
          <w:rFonts w:ascii="Calibri" w:hAnsi="Calibri" w:cs="Arial"/>
          <w:sz w:val="24"/>
          <w:szCs w:val="24"/>
        </w:rPr>
        <w:t>s</w:t>
      </w:r>
      <w:proofErr w:type="spellEnd"/>
      <w:r w:rsidR="00F40926" w:rsidRPr="00A16EE5">
        <w:rPr>
          <w:rFonts w:ascii="Calibri" w:hAnsi="Calibri" w:cs="Arial"/>
          <w:sz w:val="24"/>
          <w:szCs w:val="24"/>
        </w:rPr>
        <w:t>, David Bolton</w:t>
      </w:r>
      <w:r w:rsidRPr="00A16EE5">
        <w:rPr>
          <w:rFonts w:ascii="Calibri" w:hAnsi="Calibri" w:cs="Arial"/>
          <w:sz w:val="24"/>
          <w:szCs w:val="24"/>
        </w:rPr>
        <w:t>, Greg Price and Scott Carter</w:t>
      </w:r>
      <w:r w:rsidR="000B7C9F">
        <w:rPr>
          <w:rFonts w:ascii="Calibri" w:hAnsi="Calibri" w:cs="Arial"/>
          <w:szCs w:val="24"/>
        </w:rPr>
        <w:t>.</w:t>
      </w: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ascii="Calibri" w:hAnsi="Calibri" w:cs="Arial"/>
          <w:szCs w:val="24"/>
        </w:rPr>
      </w:pPr>
    </w:p>
    <w:p w:rsidR="000B7C9F" w:rsidRDefault="000B7C9F"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4F082A" w:rsidRDefault="004F082A" w:rsidP="00F40926">
      <w:pPr>
        <w:spacing w:line="360" w:lineRule="auto"/>
        <w:ind w:left="720" w:hanging="720"/>
        <w:rPr>
          <w:rFonts w:cs="Arial"/>
        </w:rPr>
      </w:pPr>
    </w:p>
    <w:p w:rsidR="009C302B" w:rsidRDefault="009C302B" w:rsidP="00F40926">
      <w:pPr>
        <w:spacing w:line="360" w:lineRule="auto"/>
        <w:ind w:left="720" w:hanging="720"/>
        <w:rPr>
          <w:rFonts w:cs="Arial"/>
        </w:rPr>
      </w:pPr>
    </w:p>
    <w:p w:rsidR="009C302B" w:rsidRDefault="009C302B" w:rsidP="00F40926">
      <w:pPr>
        <w:spacing w:line="360" w:lineRule="auto"/>
        <w:ind w:left="720" w:hanging="720"/>
        <w:rPr>
          <w:rFonts w:cs="Arial"/>
        </w:rPr>
      </w:pPr>
    </w:p>
    <w:p w:rsidR="00EF13EE" w:rsidRDefault="00137897" w:rsidP="000B7C9F">
      <w:pPr>
        <w:pStyle w:val="Heading1"/>
      </w:pPr>
      <w:bookmarkStart w:id="12" w:name="_Toc17891845"/>
      <w:r>
        <w:lastRenderedPageBreak/>
        <w:t>EXTERNAL POLLUTION REPORTING</w:t>
      </w:r>
      <w:bookmarkEnd w:id="12"/>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As the legislation requires that notification must be done immediately upon becoming aware of the pollution incident, it is unlikely that a detailed picture will be available for reporting. Notwithstanding, is seems that some of the Government Authorities prepared a detailed questionnaire which is being filled at the time of this initial notification. Under the stress of incident handling it could be easy to provide a hasty, inaccurate estimate of the situation when answering these questions.</w:t>
      </w: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Therefore, the notification should be restricted to the facts known and nothing should be assumed or guessed. The details will be provided to the asking Authority later when more information comes to hand.</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initial notification should include as much of the following information (if known) as possible:</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location</w:t>
      </w:r>
      <w:proofErr w:type="gramEnd"/>
      <w:r w:rsidRPr="00137897">
        <w:rPr>
          <w:rFonts w:ascii="Calibri" w:eastAsia="Times New Roman" w:hAnsi="Calibri" w:cs="Arial"/>
          <w:color w:val="333399"/>
          <w:sz w:val="24"/>
          <w:szCs w:val="24"/>
          <w:lang w:val="en-US" w:bidi="th-TH"/>
        </w:rPr>
        <w:t xml:space="preserve"> and time of the pollution incident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type</w:t>
      </w:r>
      <w:proofErr w:type="gramEnd"/>
      <w:r w:rsidRPr="00137897">
        <w:rPr>
          <w:rFonts w:ascii="Calibri" w:eastAsia="Times New Roman" w:hAnsi="Calibri" w:cs="Arial"/>
          <w:color w:val="333399"/>
          <w:sz w:val="24"/>
          <w:szCs w:val="24"/>
          <w:lang w:val="en-US" w:bidi="th-TH"/>
        </w:rPr>
        <w:t xml:space="preserve"> of the incident (spill, fire, unlicensed harmful discharge, </w:t>
      </w:r>
      <w:proofErr w:type="spellStart"/>
      <w:r w:rsidRPr="00137897">
        <w:rPr>
          <w:rFonts w:ascii="Calibri" w:eastAsia="Times New Roman" w:hAnsi="Calibri" w:cs="Arial"/>
          <w:color w:val="333399"/>
          <w:sz w:val="24"/>
          <w:szCs w:val="24"/>
          <w:lang w:val="en-US" w:bidi="th-TH"/>
        </w:rPr>
        <w:t>etc</w:t>
      </w:r>
      <w:proofErr w:type="spellEnd"/>
      <w:r w:rsidRPr="00137897">
        <w:rPr>
          <w:rFonts w:ascii="Calibri" w:eastAsia="Times New Roman" w:hAnsi="Calibri" w:cs="Arial"/>
          <w:color w:val="333399"/>
          <w:sz w:val="24"/>
          <w:szCs w:val="24"/>
          <w:lang w:val="en-US" w:bidi="th-TH"/>
        </w:rPr>
        <w:t>)</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assessed</w:t>
      </w:r>
      <w:proofErr w:type="gramEnd"/>
      <w:r w:rsidRPr="00137897">
        <w:rPr>
          <w:rFonts w:ascii="Calibri" w:eastAsia="Times New Roman" w:hAnsi="Calibri" w:cs="Arial"/>
          <w:color w:val="333399"/>
          <w:sz w:val="24"/>
          <w:szCs w:val="24"/>
          <w:lang w:val="en-US" w:bidi="th-TH"/>
        </w:rPr>
        <w:t xml:space="preserve"> level of incident gravity: “it seems to be…” (</w:t>
      </w:r>
      <w:r w:rsidR="00820735">
        <w:rPr>
          <w:rFonts w:ascii="Calibri" w:eastAsia="Times New Roman" w:hAnsi="Calibri" w:cs="Arial"/>
          <w:color w:val="333399"/>
          <w:sz w:val="24"/>
          <w:szCs w:val="24"/>
          <w:lang w:val="en-US" w:bidi="th-TH"/>
        </w:rPr>
        <w:t>e.g. “a relatively minor spill”,</w:t>
      </w:r>
      <w:r w:rsidRPr="00137897">
        <w:rPr>
          <w:rFonts w:ascii="Calibri" w:eastAsia="Times New Roman" w:hAnsi="Calibri" w:cs="Arial"/>
          <w:color w:val="333399"/>
          <w:sz w:val="24"/>
          <w:szCs w:val="24"/>
          <w:lang w:val="en-US" w:bidi="th-TH"/>
        </w:rPr>
        <w:t xml:space="preserve"> “major fire”, “explosion limited to one building”, etc.)</w:t>
      </w:r>
      <w:r w:rsidR="00820735">
        <w:rPr>
          <w:rFonts w:ascii="Calibri" w:eastAsia="Times New Roman" w:hAnsi="Calibri" w:cs="Arial"/>
          <w:color w:val="333399"/>
          <w:sz w:val="24"/>
          <w:szCs w:val="24"/>
          <w:lang w:val="en-US" w:bidi="th-TH"/>
        </w:rPr>
        <w:t>;</w:t>
      </w:r>
    </w:p>
    <w:p w:rsidR="00137897" w:rsidRPr="00137897" w:rsidRDefault="00137897" w:rsidP="00137897">
      <w:pPr>
        <w:spacing w:after="0" w:line="360" w:lineRule="auto"/>
        <w:ind w:left="720" w:hanging="720"/>
        <w:jc w:val="both"/>
        <w:rPr>
          <w:rFonts w:ascii="Calibri" w:eastAsia="Times New Roman" w:hAnsi="Calibri" w:cs="Arial"/>
          <w:color w:val="333399"/>
          <w:sz w:val="24"/>
          <w:szCs w:val="24"/>
          <w:lang w:val="en-US" w:bidi="th-TH"/>
        </w:rPr>
      </w:pPr>
      <w:r w:rsidRPr="00137897">
        <w:rPr>
          <w:rFonts w:ascii="Calibri" w:eastAsia="Times New Roman" w:hAnsi="Calibri" w:cs="Arial"/>
          <w:color w:val="333399"/>
          <w:sz w:val="24"/>
          <w:szCs w:val="24"/>
          <w:lang w:val="en-US" w:bidi="th-TH"/>
        </w:rPr>
        <w:t>-</w:t>
      </w:r>
      <w:r w:rsidRPr="00137897">
        <w:rPr>
          <w:rFonts w:ascii="Calibri" w:eastAsia="Times New Roman" w:hAnsi="Calibri" w:cs="Arial"/>
          <w:color w:val="333399"/>
          <w:sz w:val="24"/>
          <w:szCs w:val="24"/>
          <w:lang w:val="en-US" w:bidi="th-TH"/>
        </w:rPr>
        <w:tab/>
      </w:r>
      <w:proofErr w:type="gramStart"/>
      <w:r w:rsidRPr="00137897">
        <w:rPr>
          <w:rFonts w:ascii="Calibri" w:eastAsia="Times New Roman" w:hAnsi="Calibri" w:cs="Arial"/>
          <w:color w:val="333399"/>
          <w:sz w:val="24"/>
          <w:szCs w:val="24"/>
          <w:lang w:val="en-US" w:bidi="th-TH"/>
        </w:rPr>
        <w:t>whether</w:t>
      </w:r>
      <w:proofErr w:type="gramEnd"/>
      <w:r w:rsidRPr="00137897">
        <w:rPr>
          <w:rFonts w:ascii="Calibri" w:eastAsia="Times New Roman" w:hAnsi="Calibri" w:cs="Arial"/>
          <w:color w:val="333399"/>
          <w:sz w:val="24"/>
          <w:szCs w:val="24"/>
          <w:lang w:val="en-US" w:bidi="th-TH"/>
        </w:rPr>
        <w:t xml:space="preserve"> the Emergency Services have been required to attend.</w:t>
      </w:r>
    </w:p>
    <w:p w:rsidR="00137897" w:rsidRPr="00137897" w:rsidRDefault="00137897" w:rsidP="00137897">
      <w:pPr>
        <w:spacing w:after="0" w:line="360" w:lineRule="auto"/>
        <w:ind w:left="720" w:hanging="720"/>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Unless known for a fact, the answers to other questions should be politely deferred until a better assessment of the situation can be made.</w:t>
      </w:r>
    </w:p>
    <w:p w:rsidR="00137897" w:rsidRPr="00137897" w:rsidRDefault="00137897" w:rsidP="00137897">
      <w:pPr>
        <w:spacing w:after="0" w:line="360" w:lineRule="auto"/>
        <w:jc w:val="both"/>
        <w:rPr>
          <w:rFonts w:ascii="Calibri" w:eastAsia="Times New Roman" w:hAnsi="Calibri" w:cs="Arial"/>
          <w:sz w:val="24"/>
          <w:szCs w:val="24"/>
          <w:lang w:val="en-US" w:bidi="th-TH"/>
        </w:rPr>
      </w:pPr>
    </w:p>
    <w:p w:rsidR="00137897" w:rsidRP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The Boral person who is responsible for notifying the Authorities (</w:t>
      </w:r>
      <w:r w:rsidR="004F082A">
        <w:rPr>
          <w:rFonts w:ascii="Calibri" w:eastAsia="Times New Roman" w:hAnsi="Calibri" w:cs="Arial"/>
          <w:sz w:val="24"/>
          <w:szCs w:val="24"/>
          <w:lang w:val="en-US" w:bidi="th-TH"/>
        </w:rPr>
        <w:t>NSW HSE Regional Manager or Regional En</w:t>
      </w:r>
      <w:r w:rsidRPr="00137897">
        <w:rPr>
          <w:rFonts w:ascii="Calibri" w:eastAsia="Times New Roman" w:hAnsi="Calibri" w:cs="Arial"/>
          <w:sz w:val="24"/>
          <w:szCs w:val="24"/>
          <w:lang w:val="en-US" w:bidi="th-TH"/>
        </w:rPr>
        <w:t>vironment Manager) about the incident must prepare a Notification Log (a suitable form is attached</w:t>
      </w:r>
      <w:r>
        <w:rPr>
          <w:rFonts w:ascii="Calibri" w:eastAsia="Times New Roman" w:hAnsi="Calibri" w:cs="Arial"/>
          <w:sz w:val="24"/>
          <w:szCs w:val="24"/>
          <w:lang w:val="en-US" w:bidi="th-TH"/>
        </w:rPr>
        <w:t xml:space="preserve"> in Appendix </w:t>
      </w:r>
      <w:r w:rsidR="00011EED">
        <w:rPr>
          <w:rFonts w:ascii="Calibri" w:eastAsia="Times New Roman" w:hAnsi="Calibri" w:cs="Arial"/>
          <w:sz w:val="24"/>
          <w:szCs w:val="24"/>
          <w:lang w:val="en-US" w:bidi="th-TH"/>
        </w:rPr>
        <w:t>C</w:t>
      </w:r>
      <w:r w:rsidRPr="00137897">
        <w:rPr>
          <w:rFonts w:ascii="Calibri" w:eastAsia="Times New Roman" w:hAnsi="Calibri" w:cs="Arial"/>
          <w:sz w:val="24"/>
          <w:szCs w:val="24"/>
          <w:lang w:val="en-US" w:bidi="th-TH"/>
        </w:rPr>
        <w:t xml:space="preserve">) with the details of time of notifications and the persons who took to the call. The Authorities </w:t>
      </w:r>
      <w:r w:rsidR="004F082A">
        <w:rPr>
          <w:rFonts w:ascii="Calibri" w:eastAsia="Times New Roman" w:hAnsi="Calibri" w:cs="Arial"/>
          <w:sz w:val="24"/>
          <w:szCs w:val="24"/>
          <w:lang w:val="en-US" w:bidi="th-TH"/>
        </w:rPr>
        <w:t>will generally provide an Incident Notification Number.</w:t>
      </w:r>
    </w:p>
    <w:p w:rsidR="00137897" w:rsidRDefault="00137897" w:rsidP="00137897">
      <w:pPr>
        <w:spacing w:after="0" w:line="360" w:lineRule="auto"/>
        <w:jc w:val="both"/>
        <w:rPr>
          <w:rFonts w:ascii="Calibri" w:eastAsia="Times New Roman" w:hAnsi="Calibri" w:cs="Arial"/>
          <w:sz w:val="24"/>
          <w:szCs w:val="24"/>
          <w:lang w:val="en-US" w:bidi="th-TH"/>
        </w:rPr>
      </w:pPr>
      <w:r w:rsidRPr="00137897">
        <w:rPr>
          <w:rFonts w:ascii="Calibri" w:eastAsia="Times New Roman" w:hAnsi="Calibri" w:cs="Arial"/>
          <w:sz w:val="24"/>
          <w:szCs w:val="24"/>
          <w:lang w:val="en-US" w:bidi="th-TH"/>
        </w:rPr>
        <w:t>Notification of all Appropriate Government Authorities (at least 5 entities) may take considerable time. Delays may be experienced connecting to the right person or no contact may be possible after hours. All such instances should be recorded in the Notification Log.</w:t>
      </w:r>
    </w:p>
    <w:p w:rsidR="000B7C9F" w:rsidRPr="00137897" w:rsidRDefault="000B7C9F" w:rsidP="00137897">
      <w:pPr>
        <w:spacing w:after="0" w:line="360" w:lineRule="auto"/>
        <w:jc w:val="both"/>
        <w:rPr>
          <w:rFonts w:ascii="Calibri" w:eastAsia="Times New Roman" w:hAnsi="Calibri" w:cs="Arial"/>
          <w:sz w:val="24"/>
          <w:szCs w:val="24"/>
          <w:lang w:val="en-US" w:bidi="th-TH"/>
        </w:rPr>
      </w:pPr>
    </w:p>
    <w:p w:rsidR="00EF13EE" w:rsidRDefault="00137897" w:rsidP="000B7C9F">
      <w:pPr>
        <w:pStyle w:val="Heading1"/>
      </w:pPr>
      <w:bookmarkStart w:id="13" w:name="_Toc17891846"/>
      <w:r>
        <w:lastRenderedPageBreak/>
        <w:t>POLLUTION INCIDENT AUTHORITY CONTACT LIST</w:t>
      </w:r>
      <w:bookmarkEnd w:id="13"/>
    </w:p>
    <w:p w:rsidR="00930839" w:rsidRDefault="00930839" w:rsidP="0093083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4</w:t>
      </w:r>
      <w:r w:rsidR="00304327">
        <w:rPr>
          <w:noProof/>
        </w:rPr>
        <w:fldChar w:fldCharType="end"/>
      </w:r>
      <w:r>
        <w:t xml:space="preserve"> Pollution Incident Authority Contact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009"/>
        <w:gridCol w:w="4007"/>
      </w:tblGrid>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bookmarkStart w:id="14" w:name="_Hlk317686159"/>
            <w:r w:rsidRPr="00137897">
              <w:rPr>
                <w:rFonts w:ascii="Calibri" w:eastAsia="Calibri" w:hAnsi="Calibri" w:cs="Arial"/>
                <w:b/>
                <w:bCs/>
                <w:color w:val="FFFFFF" w:themeColor="background1"/>
                <w:sz w:val="28"/>
                <w:szCs w:val="28"/>
              </w:rPr>
              <w:t>Government Authority - compulsory notifications</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bookmarkEnd w:id="14"/>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EPA – Environment Line</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131 555</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Fire and Rescue NSW (FRNSW)</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ngsana New"/>
                <w:bCs/>
                <w:color w:val="000000"/>
                <w:sz w:val="24"/>
                <w:szCs w:val="24"/>
                <w:lang w:val="en-US" w:bidi="th-TH"/>
              </w:rPr>
              <w:t>1300 729 579</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proofErr w:type="spellStart"/>
            <w:r w:rsidRPr="00A5343B">
              <w:rPr>
                <w:rFonts w:eastAsia="Times New Roman" w:cs="Arial"/>
                <w:sz w:val="24"/>
                <w:szCs w:val="24"/>
                <w:lang w:val="en-US" w:bidi="th-TH"/>
              </w:rPr>
              <w:t>Shellharbour</w:t>
            </w:r>
            <w:proofErr w:type="spellEnd"/>
            <w:r w:rsidRPr="00A5343B">
              <w:rPr>
                <w:rFonts w:eastAsia="Times New Roman" w:cs="Arial"/>
                <w:sz w:val="24"/>
                <w:szCs w:val="24"/>
                <w:lang w:val="en-US" w:bidi="th-TH"/>
              </w:rPr>
              <w:t xml:space="preserve"> City Council </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Helvetica"/>
                <w:sz w:val="24"/>
                <w:szCs w:val="24"/>
                <w:lang w:val="en-US" w:bidi="th-TH"/>
              </w:rPr>
              <w:t>4221 6111</w:t>
            </w:r>
          </w:p>
        </w:tc>
      </w:tr>
      <w:tr w:rsidR="00137897" w:rsidRPr="00137897" w:rsidTr="004341BD">
        <w:tc>
          <w:tcPr>
            <w:tcW w:w="2778"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highlight w:val="yellow"/>
                <w:lang w:val="en-US" w:bidi="th-TH"/>
              </w:rPr>
            </w:pPr>
            <w:r w:rsidRPr="00A5343B">
              <w:rPr>
                <w:rFonts w:eastAsia="Times New Roman" w:cs="Arial"/>
                <w:sz w:val="24"/>
                <w:szCs w:val="24"/>
                <w:lang w:val="en-US" w:bidi="th-TH"/>
              </w:rPr>
              <w:t xml:space="preserve">Public Health Unit (South East Sydney / </w:t>
            </w:r>
            <w:proofErr w:type="spellStart"/>
            <w:r w:rsidRPr="00A5343B">
              <w:rPr>
                <w:rFonts w:eastAsia="Times New Roman" w:cs="Arial"/>
                <w:sz w:val="24"/>
                <w:szCs w:val="24"/>
                <w:lang w:val="en-US" w:bidi="th-TH"/>
              </w:rPr>
              <w:t>Illawarra</w:t>
            </w:r>
            <w:proofErr w:type="spellEnd"/>
            <w:r w:rsidRPr="00A5343B">
              <w:rPr>
                <w:rFonts w:eastAsia="Times New Roman" w:cs="Arial"/>
                <w:sz w:val="24"/>
                <w:szCs w:val="24"/>
                <w:lang w:val="en-US" w:bidi="th-TH"/>
              </w:rPr>
              <w:t xml:space="preserve"> AHS)- Wollongong SESI PHU</w:t>
            </w:r>
          </w:p>
        </w:tc>
        <w:tc>
          <w:tcPr>
            <w:tcW w:w="2222" w:type="pct"/>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HealthLink</w:t>
            </w:r>
            <w:proofErr w:type="spellEnd"/>
            <w:r w:rsidRPr="00A5343B">
              <w:rPr>
                <w:rFonts w:eastAsia="Times New Roman" w:cs="Arial"/>
                <w:sz w:val="24"/>
                <w:szCs w:val="24"/>
                <w:lang w:val="en-US" w:bidi="th-TH"/>
              </w:rPr>
              <w:t xml:space="preserve"> (24 </w:t>
            </w:r>
            <w:proofErr w:type="spellStart"/>
            <w:r w:rsidRPr="00A5343B">
              <w:rPr>
                <w:rFonts w:eastAsia="Times New Roman" w:cs="Arial"/>
                <w:sz w:val="24"/>
                <w:szCs w:val="24"/>
                <w:lang w:val="en-US" w:bidi="th-TH"/>
              </w:rPr>
              <w:t>hr</w:t>
            </w:r>
            <w:proofErr w:type="spellEnd"/>
            <w:r w:rsidRPr="00A5343B">
              <w:rPr>
                <w:rFonts w:eastAsia="Times New Roman" w:cs="Arial"/>
                <w:sz w:val="24"/>
                <w:szCs w:val="24"/>
                <w:lang w:val="en-US" w:bidi="th-TH"/>
              </w:rPr>
              <w:t>)- 0- 1800 063 635</w:t>
            </w:r>
          </w:p>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Head Office- Wollongong- 0- 4221 6700</w:t>
            </w:r>
          </w:p>
        </w:tc>
      </w:tr>
      <w:tr w:rsidR="00137897" w:rsidRPr="00137897" w:rsidTr="004341BD">
        <w:tc>
          <w:tcPr>
            <w:tcW w:w="2778"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proofErr w:type="spellStart"/>
            <w:r w:rsidRPr="00A5343B">
              <w:rPr>
                <w:rFonts w:eastAsia="Times New Roman" w:cs="Arial"/>
                <w:sz w:val="24"/>
                <w:szCs w:val="24"/>
                <w:lang w:val="en-US" w:bidi="th-TH"/>
              </w:rPr>
              <w:t>Safework</w:t>
            </w:r>
            <w:proofErr w:type="spellEnd"/>
            <w:r w:rsidRPr="00A5343B">
              <w:rPr>
                <w:rFonts w:eastAsia="Times New Roman" w:cs="Arial"/>
                <w:sz w:val="24"/>
                <w:szCs w:val="24"/>
                <w:lang w:val="en-US" w:bidi="th-TH"/>
              </w:rPr>
              <w:t xml:space="preserve"> NSW </w:t>
            </w:r>
          </w:p>
        </w:tc>
        <w:tc>
          <w:tcPr>
            <w:tcW w:w="2222" w:type="pct"/>
            <w:tcBorders>
              <w:bottom w:val="single" w:sz="4" w:space="0" w:color="auto"/>
            </w:tcBorders>
            <w:tcMar>
              <w:top w:w="113" w:type="dxa"/>
              <w:left w:w="142" w:type="dxa"/>
              <w:bottom w:w="113" w:type="dxa"/>
              <w:right w:w="142" w:type="dxa"/>
            </w:tcMar>
          </w:tcPr>
          <w:p w:rsidR="00137897" w:rsidRPr="00A5343B" w:rsidRDefault="00137897" w:rsidP="00137897">
            <w:pPr>
              <w:spacing w:after="0" w:line="240" w:lineRule="exact"/>
              <w:rPr>
                <w:rFonts w:eastAsia="Times New Roman" w:cs="Arial"/>
                <w:sz w:val="24"/>
                <w:szCs w:val="24"/>
                <w:lang w:val="en-US" w:bidi="th-TH"/>
              </w:rPr>
            </w:pPr>
            <w:r w:rsidRPr="00A5343B">
              <w:rPr>
                <w:rFonts w:eastAsia="Times New Roman" w:cs="Arial"/>
                <w:sz w:val="24"/>
                <w:szCs w:val="24"/>
                <w:lang w:val="en-US" w:bidi="th-TH"/>
              </w:rPr>
              <w:t>131050</w:t>
            </w:r>
            <w:r w:rsidRPr="00A5343B">
              <w:rPr>
                <w:rFonts w:eastAsia="Times New Roman" w:cs="Arial"/>
                <w:sz w:val="24"/>
                <w:szCs w:val="24"/>
                <w:lang w:val="en-US" w:bidi="th-TH"/>
              </w:rPr>
              <w:br/>
              <w:t>Company ABN asked: 51 000 756 507</w:t>
            </w:r>
          </w:p>
        </w:tc>
      </w:tr>
      <w:tr w:rsidR="00137897" w:rsidRPr="00137897" w:rsidTr="00137897">
        <w:tc>
          <w:tcPr>
            <w:tcW w:w="2778"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Government Authority - ring if relevant</w:t>
            </w:r>
          </w:p>
        </w:tc>
        <w:tc>
          <w:tcPr>
            <w:tcW w:w="2222" w:type="pct"/>
            <w:shd w:val="clear" w:color="auto" w:fill="00B050"/>
            <w:tcMar>
              <w:top w:w="113" w:type="dxa"/>
              <w:left w:w="142" w:type="dxa"/>
              <w:bottom w:w="113" w:type="dxa"/>
              <w:right w:w="142" w:type="dxa"/>
            </w:tcMar>
            <w:vAlign w:val="center"/>
          </w:tcPr>
          <w:p w:rsidR="00137897" w:rsidRPr="00137897" w:rsidRDefault="00137897" w:rsidP="00137897">
            <w:pPr>
              <w:spacing w:before="120" w:after="60" w:line="240" w:lineRule="exact"/>
              <w:jc w:val="center"/>
              <w:rPr>
                <w:rFonts w:ascii="Calibri" w:eastAsia="Calibri" w:hAnsi="Calibri" w:cs="Arial"/>
                <w:color w:val="FFFFFF" w:themeColor="background1"/>
                <w:sz w:val="28"/>
                <w:szCs w:val="28"/>
              </w:rPr>
            </w:pPr>
            <w:r w:rsidRPr="00137897">
              <w:rPr>
                <w:rFonts w:ascii="Calibri" w:eastAsia="Calibri" w:hAnsi="Calibri" w:cs="Arial"/>
                <w:b/>
                <w:bCs/>
                <w:color w:val="FFFFFF" w:themeColor="background1"/>
                <w:sz w:val="28"/>
                <w:szCs w:val="28"/>
              </w:rPr>
              <w:t>Emergency notification phone number</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Roads and Maritime Services (road spills)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132 701</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Police &amp; Ambulance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000</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NSW Office of Water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8838 7885</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Bush Fire Control Officer</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1800 049 933</w:t>
            </w:r>
          </w:p>
        </w:tc>
      </w:tr>
      <w:tr w:rsidR="00137897" w:rsidRPr="00137897" w:rsidTr="004341BD">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Poisons Information Centre</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131 126</w:t>
            </w:r>
          </w:p>
        </w:tc>
      </w:tr>
      <w:tr w:rsidR="00137897" w:rsidRPr="00137897" w:rsidTr="00452D6E">
        <w:trPr>
          <w:trHeight w:val="32"/>
        </w:trPr>
        <w:tc>
          <w:tcPr>
            <w:tcW w:w="2778"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Endeavour Energy (power line emergencies)</w:t>
            </w:r>
          </w:p>
        </w:tc>
        <w:tc>
          <w:tcPr>
            <w:tcW w:w="2222" w:type="pct"/>
            <w:tcMar>
              <w:top w:w="113" w:type="dxa"/>
              <w:left w:w="142" w:type="dxa"/>
              <w:bottom w:w="113" w:type="dxa"/>
              <w:right w:w="142" w:type="dxa"/>
            </w:tcMar>
          </w:tcPr>
          <w:p w:rsidR="00137897" w:rsidRPr="00452D6E" w:rsidRDefault="00137897" w:rsidP="00137897">
            <w:pPr>
              <w:spacing w:after="0" w:line="240" w:lineRule="exact"/>
              <w:rPr>
                <w:rFonts w:eastAsia="Times New Roman" w:cs="Arial"/>
                <w:sz w:val="24"/>
                <w:szCs w:val="24"/>
                <w:lang w:val="en-US" w:bidi="th-TH"/>
              </w:rPr>
            </w:pPr>
            <w:r w:rsidRPr="00452D6E">
              <w:rPr>
                <w:rFonts w:eastAsia="Times New Roman" w:cs="Arial"/>
                <w:sz w:val="24"/>
                <w:szCs w:val="24"/>
                <w:lang w:val="en-US" w:bidi="th-TH"/>
              </w:rPr>
              <w:t>131 003</w:t>
            </w:r>
          </w:p>
        </w:tc>
      </w:tr>
    </w:tbl>
    <w:p w:rsidR="00930839" w:rsidRDefault="00930839" w:rsidP="004341BD">
      <w:pPr>
        <w:spacing w:after="0" w:line="360" w:lineRule="auto"/>
        <w:jc w:val="both"/>
        <w:rPr>
          <w:rFonts w:ascii="Calibri" w:eastAsia="Times New Roman" w:hAnsi="Calibri" w:cs="Angsana New"/>
          <w:sz w:val="24"/>
          <w:szCs w:val="28"/>
          <w:lang w:val="en-US" w:bidi="th-TH"/>
        </w:rPr>
      </w:pPr>
    </w:p>
    <w:p w:rsidR="004341BD" w:rsidRPr="004341BD" w:rsidRDefault="004341BD" w:rsidP="004341BD">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 xml:space="preserve">Communication with the local community may also be undertaken depending on the circumstances of the pollution incident. </w:t>
      </w:r>
      <w:r w:rsidR="00994D4A">
        <w:rPr>
          <w:rFonts w:ascii="Calibri" w:eastAsia="Times New Roman" w:hAnsi="Calibri" w:cs="Angsana New"/>
          <w:sz w:val="24"/>
          <w:szCs w:val="28"/>
          <w:lang w:val="en-US" w:bidi="th-TH"/>
        </w:rPr>
        <w:t>Appendix B de</w:t>
      </w:r>
      <w:r w:rsidR="00A5343B">
        <w:rPr>
          <w:rFonts w:ascii="Calibri" w:eastAsia="Times New Roman" w:hAnsi="Calibri" w:cs="Angsana New"/>
          <w:sz w:val="24"/>
          <w:szCs w:val="28"/>
          <w:lang w:val="en-US" w:bidi="th-TH"/>
        </w:rPr>
        <w:t>scribes</w:t>
      </w:r>
      <w:r w:rsidR="00BA0542">
        <w:rPr>
          <w:rFonts w:ascii="Calibri" w:eastAsia="Times New Roman" w:hAnsi="Calibri" w:cs="Angsana New"/>
          <w:sz w:val="24"/>
          <w:szCs w:val="28"/>
          <w:lang w:val="en-US" w:bidi="th-TH"/>
        </w:rPr>
        <w:t xml:space="preserve"> in the response action tables</w:t>
      </w:r>
      <w:r w:rsidR="00A5343B">
        <w:rPr>
          <w:rFonts w:ascii="Calibri" w:eastAsia="Times New Roman" w:hAnsi="Calibri" w:cs="Angsana New"/>
          <w:sz w:val="24"/>
          <w:szCs w:val="28"/>
          <w:lang w:val="en-US" w:bidi="th-TH"/>
        </w:rPr>
        <w:t xml:space="preserve"> the criteria whether an</w:t>
      </w:r>
      <w:r w:rsidR="00994D4A">
        <w:rPr>
          <w:rFonts w:ascii="Calibri" w:eastAsia="Times New Roman" w:hAnsi="Calibri" w:cs="Angsana New"/>
          <w:sz w:val="24"/>
          <w:szCs w:val="28"/>
          <w:lang w:val="en-US" w:bidi="th-TH"/>
        </w:rPr>
        <w:t xml:space="preserve"> incident may require community notification. If deemed necessary, </w:t>
      </w:r>
      <w:r w:rsidRPr="004341BD">
        <w:rPr>
          <w:rFonts w:ascii="Calibri" w:eastAsia="Times New Roman" w:hAnsi="Calibri" w:cs="Angsana New"/>
          <w:sz w:val="24"/>
          <w:szCs w:val="28"/>
          <w:lang w:val="en-US" w:bidi="th-TH"/>
        </w:rPr>
        <w:t>Dunmore Quarry would consider the f</w:t>
      </w:r>
      <w:r w:rsidR="00103A81">
        <w:rPr>
          <w:rFonts w:ascii="Calibri" w:eastAsia="Times New Roman" w:hAnsi="Calibri" w:cs="Angsana New"/>
          <w:sz w:val="24"/>
          <w:szCs w:val="28"/>
          <w:lang w:val="en-US" w:bidi="th-TH"/>
        </w:rPr>
        <w:t>ollowing options for providing e</w:t>
      </w:r>
      <w:r w:rsidRPr="004341BD">
        <w:rPr>
          <w:rFonts w:ascii="Calibri" w:eastAsia="Times New Roman" w:hAnsi="Calibri" w:cs="Angsana New"/>
          <w:sz w:val="24"/>
          <w:szCs w:val="28"/>
          <w:lang w:val="en-US" w:bidi="th-TH"/>
        </w:rPr>
        <w:t xml:space="preserve">arly </w:t>
      </w:r>
      <w:r w:rsidR="00103A81">
        <w:rPr>
          <w:rFonts w:ascii="Calibri" w:eastAsia="Times New Roman" w:hAnsi="Calibri" w:cs="Angsana New"/>
          <w:sz w:val="24"/>
          <w:szCs w:val="28"/>
          <w:lang w:val="en-US" w:bidi="th-TH"/>
        </w:rPr>
        <w:t>w</w:t>
      </w:r>
      <w:r w:rsidRPr="004341BD">
        <w:rPr>
          <w:rFonts w:ascii="Calibri" w:eastAsia="Times New Roman" w:hAnsi="Calibri" w:cs="Angsana New"/>
          <w:sz w:val="24"/>
          <w:szCs w:val="28"/>
          <w:lang w:val="en-US" w:bidi="th-TH"/>
        </w:rPr>
        <w:t>arning and ongoing information to the community on pollution incidents:</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Direct phone contact with any local residents directly impacted by the pollution incident</w:t>
      </w:r>
      <w:r w:rsidR="00103A81">
        <w:rPr>
          <w:rFonts w:ascii="Calibri" w:eastAsia="Times New Roman" w:hAnsi="Calibri" w:cs="Angsana New"/>
          <w:sz w:val="24"/>
          <w:szCs w:val="28"/>
          <w:lang w:val="en-US" w:bidi="th-TH"/>
        </w:rPr>
        <w:t xml:space="preserve"> using the details in Table 5 below.</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Letter Box drops of incident information and site contacts to local residents impacted by the pollution incident</w:t>
      </w:r>
      <w:r w:rsidR="00103A81">
        <w:rPr>
          <w:rFonts w:ascii="Calibri" w:eastAsia="Times New Roman" w:hAnsi="Calibri" w:cs="Angsana New"/>
          <w:sz w:val="24"/>
          <w:szCs w:val="28"/>
          <w:lang w:val="en-US" w:bidi="th-TH"/>
        </w:rPr>
        <w:t>.</w:t>
      </w:r>
    </w:p>
    <w:p w:rsidR="004341BD" w:rsidRPr="004341BD" w:rsidRDefault="004341BD" w:rsidP="004341BD">
      <w:pPr>
        <w:pStyle w:val="ListParagraph"/>
        <w:numPr>
          <w:ilvl w:val="0"/>
          <w:numId w:val="14"/>
        </w:num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lastRenderedPageBreak/>
        <w:t>The inclusion of incident details through the routine Community Consultative Committee meetings.</w:t>
      </w:r>
    </w:p>
    <w:p w:rsidR="004341BD" w:rsidRDefault="004341BD" w:rsidP="000B7C9F">
      <w:pPr>
        <w:spacing w:after="0" w:line="360" w:lineRule="auto"/>
        <w:jc w:val="both"/>
        <w:rPr>
          <w:rFonts w:ascii="Calibri" w:eastAsia="Times New Roman" w:hAnsi="Calibri" w:cs="Angsana New"/>
          <w:sz w:val="24"/>
          <w:szCs w:val="28"/>
          <w:lang w:val="en-US" w:bidi="th-TH"/>
        </w:rPr>
      </w:pPr>
      <w:r w:rsidRPr="004341BD">
        <w:rPr>
          <w:rFonts w:ascii="Calibri" w:eastAsia="Times New Roman" w:hAnsi="Calibri" w:cs="Angsana New"/>
          <w:sz w:val="24"/>
          <w:szCs w:val="28"/>
          <w:lang w:val="en-US" w:bidi="th-TH"/>
        </w:rPr>
        <w:t>The Stakeholder Relations Manager can assist in the process of communicating with the community, as per the Stakeholder Engagement Plan for the site.</w:t>
      </w:r>
    </w:p>
    <w:p w:rsidR="00103A81" w:rsidRDefault="00103A81" w:rsidP="00103A81">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5</w:t>
      </w:r>
      <w:r w:rsidR="00304327">
        <w:rPr>
          <w:noProof/>
        </w:rPr>
        <w:fldChar w:fldCharType="end"/>
      </w:r>
      <w:r>
        <w:t xml:space="preserve">: </w:t>
      </w:r>
      <w:r w:rsidR="009A1609">
        <w:t>Neighbour Notification</w:t>
      </w:r>
      <w:r>
        <w:t xml:space="preserve"> List</w:t>
      </w:r>
    </w:p>
    <w:tbl>
      <w:tblPr>
        <w:tblStyle w:val="TableGrid"/>
        <w:tblW w:w="0" w:type="auto"/>
        <w:tblLook w:val="04A0" w:firstRow="1" w:lastRow="0" w:firstColumn="1" w:lastColumn="0" w:noHBand="0" w:noVBand="1"/>
      </w:tblPr>
      <w:tblGrid>
        <w:gridCol w:w="1501"/>
        <w:gridCol w:w="2643"/>
        <w:gridCol w:w="2272"/>
        <w:gridCol w:w="2600"/>
      </w:tblGrid>
      <w:tr w:rsidR="00452D6E" w:rsidTr="00786419">
        <w:tc>
          <w:tcPr>
            <w:tcW w:w="1501"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643"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72"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600" w:type="dxa"/>
            <w:shd w:val="clear" w:color="auto" w:fill="00B050"/>
          </w:tcPr>
          <w:p w:rsidR="00452D6E" w:rsidRPr="00C31DA5" w:rsidRDefault="00452D6E" w:rsidP="00C31DA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786419" w:rsidTr="00786419">
        <w:tc>
          <w:tcPr>
            <w:tcW w:w="1501" w:type="dxa"/>
          </w:tcPr>
          <w:p w:rsidR="00786419"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1</w:t>
            </w:r>
          </w:p>
        </w:tc>
        <w:tc>
          <w:tcPr>
            <w:tcW w:w="2643" w:type="dxa"/>
          </w:tcPr>
          <w:p w:rsidR="00786419" w:rsidRDefault="00786419" w:rsidP="00984626">
            <w:pPr>
              <w:rPr>
                <w:rFonts w:ascii="Calibri" w:eastAsia="Times New Roman" w:hAnsi="Calibri" w:cs="Angsana New"/>
                <w:sz w:val="24"/>
                <w:szCs w:val="28"/>
                <w:lang w:val="en-US" w:bidi="th-TH"/>
              </w:rPr>
            </w:pPr>
          </w:p>
        </w:tc>
        <w:tc>
          <w:tcPr>
            <w:tcW w:w="2272" w:type="dxa"/>
          </w:tcPr>
          <w:p w:rsidR="00786419" w:rsidRPr="00675A3E" w:rsidRDefault="00786419" w:rsidP="00984626">
            <w:pPr>
              <w:rPr>
                <w:rFonts w:ascii="Calibri" w:eastAsia="Times New Roman" w:hAnsi="Calibri" w:cs="Angsana New"/>
                <w:sz w:val="24"/>
                <w:szCs w:val="28"/>
                <w:lang w:val="en-US" w:bidi="th-TH"/>
              </w:rPr>
            </w:pPr>
          </w:p>
        </w:tc>
        <w:tc>
          <w:tcPr>
            <w:tcW w:w="2600" w:type="dxa"/>
          </w:tcPr>
          <w:p w:rsidR="00786419" w:rsidRDefault="00786419"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2</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3</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4</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452D6E" w:rsidTr="00786419">
        <w:tc>
          <w:tcPr>
            <w:tcW w:w="1501" w:type="dxa"/>
          </w:tcPr>
          <w:p w:rsidR="00452D6E"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5</w:t>
            </w:r>
          </w:p>
        </w:tc>
        <w:tc>
          <w:tcPr>
            <w:tcW w:w="2643" w:type="dxa"/>
          </w:tcPr>
          <w:p w:rsidR="00452D6E" w:rsidRDefault="00452D6E" w:rsidP="00984626">
            <w:pPr>
              <w:rPr>
                <w:rFonts w:ascii="Calibri" w:eastAsia="Times New Roman" w:hAnsi="Calibri" w:cs="Angsana New"/>
                <w:sz w:val="24"/>
                <w:szCs w:val="28"/>
                <w:lang w:val="en-US" w:bidi="th-TH"/>
              </w:rPr>
            </w:pPr>
          </w:p>
        </w:tc>
        <w:tc>
          <w:tcPr>
            <w:tcW w:w="2272" w:type="dxa"/>
          </w:tcPr>
          <w:p w:rsidR="00452D6E" w:rsidRDefault="00452D6E" w:rsidP="00984626">
            <w:pPr>
              <w:rPr>
                <w:rFonts w:ascii="Calibri" w:eastAsia="Times New Roman" w:hAnsi="Calibri" w:cs="Angsana New"/>
                <w:sz w:val="24"/>
                <w:szCs w:val="28"/>
                <w:lang w:val="en-US" w:bidi="th-TH"/>
              </w:rPr>
            </w:pPr>
          </w:p>
        </w:tc>
        <w:tc>
          <w:tcPr>
            <w:tcW w:w="2600" w:type="dxa"/>
          </w:tcPr>
          <w:p w:rsidR="00452D6E" w:rsidRDefault="00452D6E" w:rsidP="00984626">
            <w:pPr>
              <w:rPr>
                <w:rFonts w:ascii="Calibri" w:eastAsia="Times New Roman" w:hAnsi="Calibri" w:cs="Angsana New"/>
                <w:sz w:val="24"/>
                <w:szCs w:val="28"/>
                <w:lang w:val="en-US" w:bidi="th-TH"/>
              </w:rPr>
            </w:pPr>
          </w:p>
        </w:tc>
      </w:tr>
      <w:tr w:rsidR="00BA0542" w:rsidTr="00786419">
        <w:tc>
          <w:tcPr>
            <w:tcW w:w="1501" w:type="dxa"/>
          </w:tcPr>
          <w:p w:rsidR="00BA0542" w:rsidRDefault="00786419" w:rsidP="00A5343B">
            <w:pPr>
              <w:jc w:val="center"/>
              <w:rPr>
                <w:rFonts w:ascii="Calibri" w:eastAsia="Times New Roman" w:hAnsi="Calibri" w:cs="Angsana New"/>
                <w:sz w:val="24"/>
                <w:szCs w:val="28"/>
                <w:lang w:val="en-US" w:bidi="th-TH"/>
              </w:rPr>
            </w:pPr>
            <w:r>
              <w:rPr>
                <w:rFonts w:ascii="Calibri" w:eastAsia="Times New Roman" w:hAnsi="Calibri" w:cs="Angsana New"/>
                <w:sz w:val="24"/>
                <w:szCs w:val="28"/>
                <w:lang w:val="en-US" w:bidi="th-TH"/>
              </w:rPr>
              <w:t>6</w:t>
            </w:r>
          </w:p>
        </w:tc>
        <w:tc>
          <w:tcPr>
            <w:tcW w:w="2643" w:type="dxa"/>
          </w:tcPr>
          <w:p w:rsidR="00BA0542" w:rsidRDefault="00BA0542" w:rsidP="00BA0542">
            <w:pPr>
              <w:rPr>
                <w:rFonts w:ascii="Calibri" w:eastAsia="Times New Roman" w:hAnsi="Calibri" w:cs="Angsana New"/>
                <w:sz w:val="24"/>
                <w:szCs w:val="28"/>
                <w:lang w:val="en-US" w:bidi="th-TH"/>
              </w:rPr>
            </w:pPr>
          </w:p>
        </w:tc>
        <w:tc>
          <w:tcPr>
            <w:tcW w:w="2272" w:type="dxa"/>
          </w:tcPr>
          <w:p w:rsidR="00BA0542" w:rsidRDefault="00BA0542" w:rsidP="00984626">
            <w:pPr>
              <w:rPr>
                <w:rFonts w:ascii="Calibri" w:eastAsia="Times New Roman" w:hAnsi="Calibri" w:cs="Angsana New"/>
                <w:sz w:val="24"/>
                <w:szCs w:val="28"/>
                <w:lang w:val="en-US" w:bidi="th-TH"/>
              </w:rPr>
            </w:pPr>
          </w:p>
        </w:tc>
        <w:tc>
          <w:tcPr>
            <w:tcW w:w="2600" w:type="dxa"/>
          </w:tcPr>
          <w:p w:rsidR="00BA0542" w:rsidRDefault="00BA0542" w:rsidP="00984626">
            <w:pPr>
              <w:rPr>
                <w:rFonts w:ascii="Calibri" w:eastAsia="Times New Roman" w:hAnsi="Calibri" w:cs="Angsana New"/>
                <w:sz w:val="24"/>
                <w:szCs w:val="28"/>
                <w:lang w:val="en-US" w:bidi="th-TH"/>
              </w:rPr>
            </w:pPr>
          </w:p>
        </w:tc>
      </w:tr>
    </w:tbl>
    <w:p w:rsidR="00675A3E" w:rsidRDefault="00675A3E" w:rsidP="00675A3E">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930839" w:rsidRDefault="00930839"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61385" w:rsidRDefault="00761385"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78511C" w:rsidRDefault="0078511C" w:rsidP="000B7C9F">
      <w:pPr>
        <w:spacing w:after="0" w:line="360" w:lineRule="auto"/>
        <w:jc w:val="both"/>
        <w:rPr>
          <w:rFonts w:ascii="Calibri" w:eastAsia="Times New Roman" w:hAnsi="Calibri" w:cs="Angsana New"/>
          <w:sz w:val="24"/>
          <w:szCs w:val="28"/>
          <w:lang w:val="en-US" w:bidi="th-TH"/>
        </w:rPr>
      </w:pPr>
    </w:p>
    <w:p w:rsidR="00EF13EE" w:rsidRDefault="00820735" w:rsidP="000B7C9F">
      <w:pPr>
        <w:pStyle w:val="Heading1"/>
        <w:spacing w:line="360" w:lineRule="auto"/>
      </w:pPr>
      <w:bookmarkStart w:id="15" w:name="_Toc17891847"/>
      <w:r>
        <w:lastRenderedPageBreak/>
        <w:t>INCIDENT REPONSE TRAINING</w:t>
      </w:r>
      <w:bookmarkEnd w:id="15"/>
    </w:p>
    <w:p w:rsidR="00B407C5" w:rsidRDefault="00786419" w:rsidP="000B7C9F">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DSS</w:t>
      </w:r>
      <w:r w:rsidR="00820735" w:rsidRPr="00820735">
        <w:rPr>
          <w:rFonts w:ascii="Calibri" w:eastAsia="Times New Roman" w:hAnsi="Calibri" w:cs="Helvetica"/>
          <w:sz w:val="24"/>
          <w:szCs w:val="24"/>
          <w:lang w:eastAsia="en-AU"/>
        </w:rPr>
        <w:t xml:space="preserve"> will implement the Pollution Incident Response Management Plan by training or providing information to relevant employees and contractors in relevant areas of the Plan. </w:t>
      </w:r>
      <w:r w:rsidR="004C3CBB">
        <w:rPr>
          <w:rFonts w:ascii="Calibri" w:eastAsia="Times New Roman" w:hAnsi="Calibri" w:cs="Helvetica"/>
          <w:sz w:val="24"/>
          <w:szCs w:val="24"/>
          <w:lang w:eastAsia="en-AU"/>
        </w:rPr>
        <w:t xml:space="preserve">The nature and objectives of staff training is to relate to site personnel the importance of early notification of any incidents and spills to site supervisors and key </w:t>
      </w:r>
      <w:r w:rsidR="001F68D4">
        <w:rPr>
          <w:rFonts w:ascii="Calibri" w:eastAsia="Times New Roman" w:hAnsi="Calibri" w:cs="Helvetica"/>
          <w:sz w:val="24"/>
          <w:szCs w:val="24"/>
          <w:lang w:eastAsia="en-AU"/>
        </w:rPr>
        <w:t>personnel</w:t>
      </w:r>
      <w:r w:rsidR="004C3CBB">
        <w:rPr>
          <w:rFonts w:ascii="Calibri" w:eastAsia="Times New Roman" w:hAnsi="Calibri" w:cs="Helvetica"/>
          <w:sz w:val="24"/>
          <w:szCs w:val="24"/>
          <w:lang w:eastAsia="en-AU"/>
        </w:rPr>
        <w:t xml:space="preserve">. </w:t>
      </w:r>
    </w:p>
    <w:p w:rsidR="005B3EE1" w:rsidRPr="00820735" w:rsidRDefault="005B3EE1" w:rsidP="000B7C9F">
      <w:pPr>
        <w:autoSpaceDE w:val="0"/>
        <w:autoSpaceDN w:val="0"/>
        <w:adjustRightInd w:val="0"/>
        <w:spacing w:after="0" w:line="360" w:lineRule="auto"/>
        <w:jc w:val="both"/>
        <w:rPr>
          <w:rFonts w:ascii="Calibri" w:eastAsia="Times New Roman" w:hAnsi="Calibri" w:cs="Helvetica"/>
          <w:sz w:val="24"/>
          <w:szCs w:val="24"/>
          <w:lang w:eastAsia="en-AU"/>
        </w:rPr>
      </w:pPr>
    </w:p>
    <w:p w:rsidR="00820735" w:rsidRPr="00820735" w:rsidRDefault="00820735" w:rsidP="000B7C9F">
      <w:p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Training or information will be provided on the following</w:t>
      </w:r>
      <w:r>
        <w:rPr>
          <w:rFonts w:ascii="Calibri" w:eastAsia="Times New Roman" w:hAnsi="Calibri" w:cs="Helvetica"/>
          <w:sz w:val="24"/>
          <w:szCs w:val="24"/>
          <w:lang w:eastAsia="en-AU"/>
        </w:rPr>
        <w:t>:</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The contents and intent of this PIRMP, </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The roles and responsibilities of site staff in relation to this PIRMP</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Spill response procedures;</w:t>
      </w:r>
    </w:p>
    <w:p w:rsidR="00820735" w:rsidRP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General environmental awareness; and / or</w:t>
      </w:r>
    </w:p>
    <w:p w:rsidR="00820735" w:rsidRDefault="00820735" w:rsidP="00820735">
      <w:pPr>
        <w:pStyle w:val="ListParagraph"/>
        <w:numPr>
          <w:ilvl w:val="0"/>
          <w:numId w:val="16"/>
        </w:numPr>
        <w:autoSpaceDE w:val="0"/>
        <w:autoSpaceDN w:val="0"/>
        <w:adjustRightInd w:val="0"/>
        <w:spacing w:after="0" w:line="360" w:lineRule="auto"/>
        <w:jc w:val="both"/>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Hazardous materials awareness.</w:t>
      </w:r>
    </w:p>
    <w:p w:rsidR="00322407" w:rsidRDefault="00322407"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5B3EE1" w:rsidRDefault="005B3EE1"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Site i</w:t>
      </w:r>
      <w:r w:rsidR="00322407">
        <w:rPr>
          <w:rFonts w:ascii="Calibri" w:eastAsia="Times New Roman" w:hAnsi="Calibri" w:cs="Helvetica"/>
          <w:sz w:val="24"/>
          <w:szCs w:val="24"/>
          <w:lang w:eastAsia="en-AU"/>
        </w:rPr>
        <w:t xml:space="preserve">nductions for visitors and sub-contractors also </w:t>
      </w:r>
      <w:r w:rsidR="00024E95">
        <w:rPr>
          <w:rFonts w:ascii="Calibri" w:eastAsia="Times New Roman" w:hAnsi="Calibri" w:cs="Helvetica"/>
          <w:sz w:val="24"/>
          <w:szCs w:val="24"/>
          <w:lang w:eastAsia="en-AU"/>
        </w:rPr>
        <w:t>advise</w:t>
      </w:r>
      <w:r w:rsidR="00322407">
        <w:rPr>
          <w:rFonts w:ascii="Calibri" w:eastAsia="Times New Roman" w:hAnsi="Calibri" w:cs="Helvetica"/>
          <w:sz w:val="24"/>
          <w:szCs w:val="24"/>
          <w:lang w:eastAsia="en-AU"/>
        </w:rPr>
        <w:t xml:space="preserve"> individuals to report any environmental incidents or spills to site supervisors and key personnel</w:t>
      </w:r>
      <w:r>
        <w:rPr>
          <w:rFonts w:ascii="Calibri" w:eastAsia="Times New Roman" w:hAnsi="Calibri" w:cs="Helvetica"/>
          <w:sz w:val="24"/>
          <w:szCs w:val="24"/>
          <w:lang w:eastAsia="en-AU"/>
        </w:rPr>
        <w:t xml:space="preserve"> immediately</w:t>
      </w:r>
      <w:r w:rsidR="00322407">
        <w:rPr>
          <w:rFonts w:ascii="Calibri" w:eastAsia="Times New Roman" w:hAnsi="Calibri" w:cs="Helvetica"/>
          <w:sz w:val="24"/>
          <w:szCs w:val="24"/>
          <w:lang w:eastAsia="en-AU"/>
        </w:rPr>
        <w:t xml:space="preserve">. </w:t>
      </w:r>
      <w:r w:rsidRPr="005B3EE1">
        <w:rPr>
          <w:rFonts w:ascii="Calibri" w:eastAsia="Times New Roman" w:hAnsi="Calibri" w:cs="Helvetica"/>
          <w:sz w:val="24"/>
          <w:szCs w:val="24"/>
          <w:lang w:eastAsia="en-AU"/>
        </w:rPr>
        <w:t xml:space="preserve">Key site personnel and supervisors </w:t>
      </w:r>
      <w:r>
        <w:rPr>
          <w:rFonts w:ascii="Calibri" w:eastAsia="Times New Roman" w:hAnsi="Calibri" w:cs="Helvetica"/>
          <w:sz w:val="24"/>
          <w:szCs w:val="24"/>
          <w:lang w:eastAsia="en-AU"/>
        </w:rPr>
        <w:t>participate in</w:t>
      </w:r>
      <w:r w:rsidRPr="005B3EE1">
        <w:rPr>
          <w:rFonts w:ascii="Calibri" w:eastAsia="Times New Roman" w:hAnsi="Calibri" w:cs="Helvetica"/>
          <w:sz w:val="24"/>
          <w:szCs w:val="24"/>
          <w:lang w:eastAsia="en-AU"/>
        </w:rPr>
        <w:t xml:space="preserve"> PIRMP </w:t>
      </w:r>
      <w:r w:rsidR="003C6F6A">
        <w:rPr>
          <w:rFonts w:ascii="Calibri" w:eastAsia="Times New Roman" w:hAnsi="Calibri" w:cs="Helvetica"/>
          <w:sz w:val="24"/>
          <w:szCs w:val="24"/>
          <w:lang w:eastAsia="en-AU"/>
        </w:rPr>
        <w:t>Tests</w:t>
      </w:r>
      <w:r w:rsidRPr="005B3EE1">
        <w:rPr>
          <w:rFonts w:ascii="Calibri" w:eastAsia="Times New Roman" w:hAnsi="Calibri" w:cs="Helvetica"/>
          <w:sz w:val="24"/>
          <w:szCs w:val="24"/>
          <w:lang w:eastAsia="en-AU"/>
        </w:rPr>
        <w:t xml:space="preserve"> which are used as practical training and can also be used to identify any potential gaps or areas for improvement for the PIRMP.</w:t>
      </w:r>
      <w:r>
        <w:rPr>
          <w:rFonts w:ascii="Calibri" w:eastAsia="Times New Roman" w:hAnsi="Calibri" w:cs="Helvetica"/>
          <w:sz w:val="24"/>
          <w:szCs w:val="24"/>
          <w:lang w:eastAsia="en-AU"/>
        </w:rPr>
        <w:t xml:space="preserve"> A summary of the PIRMP Drills undertaken at </w:t>
      </w:r>
      <w:r w:rsidR="00786419">
        <w:rPr>
          <w:rFonts w:ascii="Calibri" w:eastAsia="Times New Roman" w:hAnsi="Calibri" w:cs="Helvetica"/>
          <w:sz w:val="24"/>
          <w:szCs w:val="24"/>
          <w:lang w:eastAsia="en-AU"/>
        </w:rPr>
        <w:t>DSS</w:t>
      </w:r>
      <w:r>
        <w:rPr>
          <w:rFonts w:ascii="Calibri" w:eastAsia="Times New Roman" w:hAnsi="Calibri" w:cs="Helvetica"/>
          <w:sz w:val="24"/>
          <w:szCs w:val="24"/>
          <w:lang w:eastAsia="en-AU"/>
        </w:rPr>
        <w:t xml:space="preserve"> is shown below in Table 6.</w:t>
      </w:r>
    </w:p>
    <w:p w:rsidR="00B407C5" w:rsidRDefault="00B407C5" w:rsidP="00B407C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6</w:t>
      </w:r>
      <w:r w:rsidR="00304327">
        <w:rPr>
          <w:noProof/>
        </w:rPr>
        <w:fldChar w:fldCharType="end"/>
      </w:r>
      <w:r>
        <w:t>: PIRMP Drills Undertaken at Dunmore Quarry</w:t>
      </w:r>
    </w:p>
    <w:tbl>
      <w:tblPr>
        <w:tblStyle w:val="TableGrid"/>
        <w:tblW w:w="5000" w:type="pct"/>
        <w:tblLook w:val="04A0" w:firstRow="1" w:lastRow="0" w:firstColumn="1" w:lastColumn="0" w:noHBand="0" w:noVBand="1"/>
      </w:tblPr>
      <w:tblGrid>
        <w:gridCol w:w="1351"/>
        <w:gridCol w:w="2627"/>
        <w:gridCol w:w="5038"/>
      </w:tblGrid>
      <w:tr w:rsidR="00B407C5" w:rsidTr="00C61670">
        <w:tc>
          <w:tcPr>
            <w:tcW w:w="749" w:type="pct"/>
            <w:shd w:val="clear" w:color="auto" w:fill="00B050"/>
          </w:tcPr>
          <w:p w:rsidR="00B407C5" w:rsidRPr="00B407C5" w:rsidRDefault="0041706A" w:rsidP="00C61670">
            <w:pPr>
              <w:jc w:val="center"/>
              <w:rPr>
                <w:rFonts w:ascii="Calibri" w:eastAsia="Times New Roman" w:hAnsi="Calibri" w:cs="Angsana New"/>
                <w:b/>
                <w:color w:val="FFFFFF" w:themeColor="background1"/>
                <w:sz w:val="24"/>
                <w:szCs w:val="24"/>
                <w:lang w:val="en-US" w:bidi="th-TH"/>
              </w:rPr>
            </w:pPr>
            <w:r>
              <w:rPr>
                <w:rFonts w:ascii="Calibri" w:eastAsia="Times New Roman" w:hAnsi="Calibri" w:cs="Angsana New"/>
                <w:b/>
                <w:color w:val="FFFFFF" w:themeColor="background1"/>
                <w:sz w:val="24"/>
                <w:szCs w:val="24"/>
                <w:lang w:val="en-US" w:bidi="th-TH"/>
              </w:rPr>
              <w:t>Test</w:t>
            </w:r>
            <w:r w:rsidR="00B407C5" w:rsidRPr="00B407C5">
              <w:rPr>
                <w:rFonts w:ascii="Calibri" w:eastAsia="Times New Roman" w:hAnsi="Calibri" w:cs="Angsana New"/>
                <w:b/>
                <w:color w:val="FFFFFF" w:themeColor="background1"/>
                <w:sz w:val="24"/>
                <w:szCs w:val="24"/>
                <w:lang w:val="en-US" w:bidi="th-TH"/>
              </w:rPr>
              <w:t xml:space="preserve"> Date</w:t>
            </w:r>
          </w:p>
        </w:tc>
        <w:tc>
          <w:tcPr>
            <w:tcW w:w="1457"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Version of PIRMP tested</w:t>
            </w:r>
          </w:p>
        </w:tc>
        <w:tc>
          <w:tcPr>
            <w:tcW w:w="2794" w:type="pct"/>
            <w:shd w:val="clear" w:color="auto" w:fill="00B050"/>
          </w:tcPr>
          <w:p w:rsidR="00B407C5" w:rsidRPr="00B407C5" w:rsidRDefault="00B407C5" w:rsidP="00C61670">
            <w:pPr>
              <w:jc w:val="center"/>
              <w:rPr>
                <w:rFonts w:ascii="Calibri" w:eastAsia="Times New Roman" w:hAnsi="Calibri" w:cs="Angsana New"/>
                <w:b/>
                <w:color w:val="FFFFFF" w:themeColor="background1"/>
                <w:sz w:val="24"/>
                <w:szCs w:val="24"/>
                <w:lang w:val="en-US" w:bidi="th-TH"/>
              </w:rPr>
            </w:pPr>
            <w:r w:rsidRPr="00B407C5">
              <w:rPr>
                <w:rFonts w:ascii="Calibri" w:eastAsia="Times New Roman" w:hAnsi="Calibri" w:cs="Angsana New"/>
                <w:b/>
                <w:color w:val="FFFFFF" w:themeColor="background1"/>
                <w:sz w:val="24"/>
                <w:szCs w:val="24"/>
                <w:lang w:val="en-US" w:bidi="th-TH"/>
              </w:rPr>
              <w:t>Incident Drilled</w:t>
            </w:r>
          </w:p>
        </w:tc>
      </w:tr>
      <w:tr w:rsidR="00A01F47" w:rsidTr="00C61670">
        <w:tc>
          <w:tcPr>
            <w:tcW w:w="749" w:type="pct"/>
          </w:tcPr>
          <w:p w:rsidR="00A01F47"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29/08/13</w:t>
            </w:r>
          </w:p>
        </w:tc>
        <w:tc>
          <w:tcPr>
            <w:tcW w:w="1457" w:type="pct"/>
          </w:tcPr>
          <w:p w:rsidR="00A01F47"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2794" w:type="pct"/>
          </w:tcPr>
          <w:p w:rsidR="00A01F47" w:rsidRDefault="00786419"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w:t>
            </w:r>
            <w:r w:rsidR="007F0C93">
              <w:rPr>
                <w:rFonts w:ascii="Calibri" w:eastAsia="Times New Roman" w:hAnsi="Calibri" w:cs="Angsana New"/>
                <w:sz w:val="24"/>
                <w:szCs w:val="24"/>
                <w:lang w:val="en-US" w:bidi="th-TH"/>
              </w:rPr>
              <w:t>:  Failure of portable fuel trailer</w:t>
            </w:r>
          </w:p>
        </w:tc>
      </w:tr>
      <w:tr w:rsidR="00B407C5" w:rsidTr="00C61670">
        <w:tc>
          <w:tcPr>
            <w:tcW w:w="749"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22/08/14</w:t>
            </w:r>
          </w:p>
        </w:tc>
        <w:tc>
          <w:tcPr>
            <w:tcW w:w="1457"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V3</w:t>
            </w:r>
          </w:p>
        </w:tc>
        <w:tc>
          <w:tcPr>
            <w:tcW w:w="2794" w:type="pct"/>
          </w:tcPr>
          <w:p w:rsidR="00B407C5" w:rsidRDefault="007F0C9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#2: Failure of ATV fuel tanks</w:t>
            </w:r>
          </w:p>
        </w:tc>
      </w:tr>
      <w:tr w:rsidR="00B407C5" w:rsidTr="00C61670">
        <w:tc>
          <w:tcPr>
            <w:tcW w:w="749"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10/05/16</w:t>
            </w:r>
          </w:p>
        </w:tc>
        <w:tc>
          <w:tcPr>
            <w:tcW w:w="1457" w:type="pct"/>
          </w:tcPr>
          <w:p w:rsidR="00B407C5" w:rsidRDefault="007F0C9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V7</w:t>
            </w:r>
          </w:p>
        </w:tc>
        <w:tc>
          <w:tcPr>
            <w:tcW w:w="2794" w:type="pct"/>
          </w:tcPr>
          <w:p w:rsidR="00B407C5" w:rsidRDefault="007F0C9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#9: Mobile Plant fuel tank failure</w:t>
            </w:r>
          </w:p>
        </w:tc>
      </w:tr>
      <w:tr w:rsidR="00B407C5" w:rsidTr="00C61670">
        <w:tc>
          <w:tcPr>
            <w:tcW w:w="749"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01/09/17</w:t>
            </w:r>
          </w:p>
        </w:tc>
        <w:tc>
          <w:tcPr>
            <w:tcW w:w="1457" w:type="pct"/>
          </w:tcPr>
          <w:p w:rsidR="00B407C5" w:rsidRDefault="007F0C9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V8</w:t>
            </w:r>
          </w:p>
        </w:tc>
        <w:tc>
          <w:tcPr>
            <w:tcW w:w="2794" w:type="pct"/>
          </w:tcPr>
          <w:p w:rsidR="00B407C5" w:rsidRDefault="007F0C9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 Diesel spill</w:t>
            </w:r>
          </w:p>
        </w:tc>
      </w:tr>
      <w:tr w:rsidR="00B407C5" w:rsidTr="00C61670">
        <w:tc>
          <w:tcPr>
            <w:tcW w:w="749"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30/07/18</w:t>
            </w:r>
          </w:p>
        </w:tc>
        <w:tc>
          <w:tcPr>
            <w:tcW w:w="1457" w:type="pct"/>
          </w:tcPr>
          <w:p w:rsidR="00B407C5" w:rsidRDefault="007F0C9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2794" w:type="pct"/>
          </w:tcPr>
          <w:p w:rsidR="00B407C5" w:rsidRDefault="007F0C93" w:rsidP="00C61670">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Failure of septic system</w:t>
            </w:r>
          </w:p>
        </w:tc>
      </w:tr>
      <w:tr w:rsidR="00B407C5" w:rsidTr="00C61670">
        <w:tc>
          <w:tcPr>
            <w:tcW w:w="749" w:type="pct"/>
          </w:tcPr>
          <w:p w:rsidR="00B407C5" w:rsidRDefault="00786419"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05/12/18</w:t>
            </w:r>
          </w:p>
        </w:tc>
        <w:tc>
          <w:tcPr>
            <w:tcW w:w="1457" w:type="pct"/>
          </w:tcPr>
          <w:p w:rsidR="00B407C5" w:rsidRDefault="007F0C93" w:rsidP="0041706A">
            <w:pPr>
              <w:jc w:val="cente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V9</w:t>
            </w:r>
          </w:p>
        </w:tc>
        <w:tc>
          <w:tcPr>
            <w:tcW w:w="2794" w:type="pct"/>
          </w:tcPr>
          <w:p w:rsidR="00B407C5" w:rsidRDefault="007F0C93" w:rsidP="007F0C93">
            <w:pPr>
              <w:rPr>
                <w:rFonts w:ascii="Calibri" w:eastAsia="Times New Roman" w:hAnsi="Calibri" w:cs="Angsana New"/>
                <w:sz w:val="24"/>
                <w:szCs w:val="24"/>
                <w:lang w:val="en-US" w:bidi="th-TH"/>
              </w:rPr>
            </w:pPr>
            <w:r>
              <w:rPr>
                <w:rFonts w:ascii="Calibri" w:eastAsia="Times New Roman" w:hAnsi="Calibri" w:cs="Angsana New"/>
                <w:sz w:val="24"/>
                <w:szCs w:val="24"/>
                <w:lang w:val="en-US" w:bidi="th-TH"/>
              </w:rPr>
              <w:t>Incident #10 Fuel tank failure after vehicle  collision</w:t>
            </w:r>
          </w:p>
        </w:tc>
      </w:tr>
    </w:tbl>
    <w:p w:rsidR="00322407" w:rsidRDefault="00A16EE5" w:rsidP="00322407">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Please note that V1</w:t>
      </w:r>
      <w:r w:rsidR="00786419">
        <w:rPr>
          <w:rFonts w:ascii="Calibri" w:eastAsia="Times New Roman" w:hAnsi="Calibri" w:cs="Helvetica"/>
          <w:sz w:val="24"/>
          <w:szCs w:val="24"/>
          <w:lang w:eastAsia="en-AU"/>
        </w:rPr>
        <w:t>0</w:t>
      </w:r>
      <w:r>
        <w:rPr>
          <w:rFonts w:ascii="Calibri" w:eastAsia="Times New Roman" w:hAnsi="Calibri" w:cs="Helvetica"/>
          <w:sz w:val="24"/>
          <w:szCs w:val="24"/>
          <w:lang w:eastAsia="en-AU"/>
        </w:rPr>
        <w:t xml:space="preserve"> of the PIRMP consolidated the incident list. Incident numbers may be reflective of old versions of the PIRMP.</w:t>
      </w:r>
    </w:p>
    <w:p w:rsidR="00474DE0" w:rsidRDefault="00474DE0" w:rsidP="00322407">
      <w:pPr>
        <w:autoSpaceDE w:val="0"/>
        <w:autoSpaceDN w:val="0"/>
        <w:adjustRightInd w:val="0"/>
        <w:spacing w:after="0" w:line="360" w:lineRule="auto"/>
        <w:jc w:val="both"/>
        <w:rPr>
          <w:rFonts w:ascii="Calibri" w:eastAsia="Times New Roman" w:hAnsi="Calibri" w:cs="Helvetica"/>
          <w:sz w:val="24"/>
          <w:szCs w:val="24"/>
          <w:lang w:eastAsia="en-AU"/>
        </w:rPr>
      </w:pPr>
    </w:p>
    <w:p w:rsidR="00103A81" w:rsidRDefault="00A5343B" w:rsidP="00103A81">
      <w:pPr>
        <w:autoSpaceDE w:val="0"/>
        <w:autoSpaceDN w:val="0"/>
        <w:adjustRightInd w:val="0"/>
        <w:spacing w:after="0" w:line="360" w:lineRule="auto"/>
        <w:jc w:val="both"/>
        <w:rPr>
          <w:rFonts w:ascii="Calibri" w:eastAsia="Times New Roman" w:hAnsi="Calibri" w:cs="Helvetica"/>
          <w:sz w:val="24"/>
          <w:szCs w:val="24"/>
          <w:lang w:eastAsia="en-AU"/>
        </w:rPr>
      </w:pPr>
      <w:r>
        <w:rPr>
          <w:rFonts w:ascii="Calibri" w:eastAsia="Times New Roman" w:hAnsi="Calibri" w:cs="Helvetica"/>
          <w:sz w:val="24"/>
          <w:szCs w:val="24"/>
          <w:lang w:eastAsia="en-AU"/>
        </w:rPr>
        <w:t xml:space="preserve">A sign-off sheet is kept of the personnel present for the undertaking of a PIRMP Drill </w:t>
      </w:r>
      <w:r w:rsidR="00B46C1C">
        <w:rPr>
          <w:rFonts w:ascii="Calibri" w:eastAsia="Times New Roman" w:hAnsi="Calibri" w:cs="Helvetica"/>
          <w:sz w:val="24"/>
          <w:szCs w:val="24"/>
          <w:lang w:eastAsia="en-AU"/>
        </w:rPr>
        <w:t>and</w:t>
      </w:r>
      <w:r>
        <w:rPr>
          <w:rFonts w:ascii="Calibri" w:eastAsia="Times New Roman" w:hAnsi="Calibri" w:cs="Helvetica"/>
          <w:sz w:val="24"/>
          <w:szCs w:val="24"/>
          <w:lang w:eastAsia="en-AU"/>
        </w:rPr>
        <w:t xml:space="preserve"> a record is kept on when and how the PIRMP is communicated to </w:t>
      </w:r>
      <w:r w:rsidR="00B46C1C">
        <w:rPr>
          <w:rFonts w:ascii="Calibri" w:eastAsia="Times New Roman" w:hAnsi="Calibri" w:cs="Helvetica"/>
          <w:sz w:val="24"/>
          <w:szCs w:val="24"/>
          <w:lang w:eastAsia="en-AU"/>
        </w:rPr>
        <w:t>employees. This information forms a section of the PIRMP Drill document.</w:t>
      </w:r>
    </w:p>
    <w:p w:rsidR="00820735" w:rsidRPr="00EF13EE" w:rsidRDefault="00820735" w:rsidP="000B7C9F">
      <w:pPr>
        <w:pStyle w:val="Heading1"/>
      </w:pPr>
      <w:bookmarkStart w:id="16" w:name="_Toc17891848"/>
      <w:r>
        <w:lastRenderedPageBreak/>
        <w:t xml:space="preserve">PIRMP </w:t>
      </w:r>
      <w:r w:rsidR="003C6F6A">
        <w:t>TESTING</w:t>
      </w:r>
      <w:bookmarkEnd w:id="16"/>
    </w:p>
    <w:p w:rsidR="00820735" w:rsidRPr="00820735" w:rsidRDefault="003C6F6A" w:rsidP="00820735">
      <w:pPr>
        <w:autoSpaceDE w:val="0"/>
        <w:autoSpaceDN w:val="0"/>
        <w:adjustRightInd w:val="0"/>
        <w:spacing w:after="0" w:line="360" w:lineRule="auto"/>
        <w:rPr>
          <w:rFonts w:ascii="Calibri" w:eastAsia="Times New Roman" w:hAnsi="Calibri" w:cs="Helvetica"/>
          <w:sz w:val="24"/>
          <w:szCs w:val="24"/>
          <w:lang w:eastAsia="en-AU"/>
        </w:rPr>
      </w:pPr>
      <w:r>
        <w:t xml:space="preserve">Plans must be tested routinely at least once every 12 months. The testing is to be carried out in such a manner as to ensure that the information included in the plan is accurate and up to date, and that each plan is capable of being implemented in a workable and effective manner. </w:t>
      </w:r>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Routine testing of the </w:t>
      </w:r>
      <w:r w:rsidR="003C6F6A">
        <w:rPr>
          <w:rFonts w:ascii="Calibri" w:eastAsia="Times New Roman" w:hAnsi="Calibri" w:cs="Helvetica"/>
          <w:sz w:val="24"/>
          <w:szCs w:val="24"/>
          <w:lang w:eastAsia="en-AU"/>
        </w:rPr>
        <w:t>PIRMP</w:t>
      </w:r>
      <w:r w:rsidRPr="00820735">
        <w:rPr>
          <w:rFonts w:ascii="Calibri" w:eastAsia="Times New Roman" w:hAnsi="Calibri" w:cs="Helvetica"/>
          <w:sz w:val="24"/>
          <w:szCs w:val="24"/>
          <w:lang w:eastAsia="en-AU"/>
        </w:rPr>
        <w:t xml:space="preserve"> will be conducted annually, and can be completed through the following methods:</w:t>
      </w:r>
    </w:p>
    <w:p w:rsidR="00820735" w:rsidRPr="000B7C9F" w:rsidRDefault="00820735" w:rsidP="000B7C9F">
      <w:pPr>
        <w:pStyle w:val="ListParagraph"/>
        <w:numPr>
          <w:ilvl w:val="0"/>
          <w:numId w:val="31"/>
        </w:numPr>
        <w:autoSpaceDE w:val="0"/>
        <w:autoSpaceDN w:val="0"/>
        <w:adjustRightInd w:val="0"/>
        <w:spacing w:after="0" w:line="360" w:lineRule="auto"/>
        <w:rPr>
          <w:rFonts w:ascii="Calibri" w:eastAsia="Times New Roman" w:hAnsi="Calibri" w:cs="Helvetica"/>
          <w:sz w:val="24"/>
          <w:szCs w:val="24"/>
          <w:lang w:eastAsia="en-AU"/>
        </w:rPr>
      </w:pPr>
      <w:r w:rsidRPr="000B7C9F">
        <w:rPr>
          <w:rFonts w:ascii="Calibri" w:eastAsia="Times New Roman" w:hAnsi="Calibri" w:cs="Helvetica"/>
          <w:sz w:val="24"/>
          <w:szCs w:val="24"/>
          <w:lang w:eastAsia="en-AU"/>
        </w:rPr>
        <w:t>Simulated environmental emergency</w:t>
      </w:r>
      <w:r w:rsidR="003C6F6A">
        <w:rPr>
          <w:rFonts w:ascii="Calibri" w:eastAsia="Times New Roman" w:hAnsi="Calibri" w:cs="Helvetica"/>
          <w:sz w:val="24"/>
          <w:szCs w:val="24"/>
          <w:lang w:eastAsia="en-AU"/>
        </w:rPr>
        <w:t xml:space="preserve"> drills/exercises</w:t>
      </w:r>
      <w:r w:rsidRPr="000B7C9F">
        <w:rPr>
          <w:rFonts w:ascii="Calibri" w:eastAsia="Times New Roman" w:hAnsi="Calibri" w:cs="Helvetica"/>
          <w:sz w:val="24"/>
          <w:szCs w:val="24"/>
          <w:lang w:eastAsia="en-AU"/>
        </w:rPr>
        <w:t>, or</w:t>
      </w:r>
    </w:p>
    <w:p w:rsidR="00EF13EE" w:rsidRPr="00930839" w:rsidRDefault="00820735" w:rsidP="000B7C9F">
      <w:pPr>
        <w:pStyle w:val="ListParagraph"/>
        <w:numPr>
          <w:ilvl w:val="0"/>
          <w:numId w:val="31"/>
        </w:numPr>
        <w:spacing w:after="0" w:line="360" w:lineRule="auto"/>
        <w:jc w:val="both"/>
        <w:rPr>
          <w:rFonts w:ascii="Calibri" w:eastAsia="Times New Roman" w:hAnsi="Calibri" w:cs="Angsana New"/>
          <w:sz w:val="24"/>
          <w:szCs w:val="24"/>
          <w:lang w:val="en-US" w:bidi="th-TH"/>
        </w:rPr>
      </w:pPr>
      <w:r w:rsidRPr="000B7C9F">
        <w:rPr>
          <w:rFonts w:ascii="Calibri" w:eastAsia="Times New Roman" w:hAnsi="Calibri" w:cs="Helvetica"/>
          <w:sz w:val="24"/>
          <w:szCs w:val="24"/>
          <w:lang w:eastAsia="en-AU"/>
        </w:rPr>
        <w:t>Desktop simulations.</w:t>
      </w:r>
    </w:p>
    <w:p w:rsidR="00930839" w:rsidRDefault="00930839" w:rsidP="00930839">
      <w:pPr>
        <w:spacing w:after="0" w:line="360" w:lineRule="auto"/>
        <w:jc w:val="both"/>
        <w:rPr>
          <w:rFonts w:ascii="Calibri" w:eastAsia="Times New Roman" w:hAnsi="Calibri" w:cs="Angsana New"/>
          <w:sz w:val="24"/>
          <w:szCs w:val="24"/>
          <w:lang w:val="en-US" w:bidi="th-TH"/>
        </w:rPr>
      </w:pPr>
    </w:p>
    <w:p w:rsidR="00820735" w:rsidRPr="00820735" w:rsidRDefault="00820735" w:rsidP="000B7C9F">
      <w:pPr>
        <w:pStyle w:val="Heading1"/>
        <w:rPr>
          <w:lang w:val="en-US" w:bidi="th-TH"/>
        </w:rPr>
      </w:pPr>
      <w:bookmarkStart w:id="17" w:name="_Toc17891849"/>
      <w:r>
        <w:rPr>
          <w:lang w:val="en-US" w:bidi="th-TH"/>
        </w:rPr>
        <w:t>PIRMP REVIEW</w:t>
      </w:r>
      <w:bookmarkEnd w:id="17"/>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Revisions are to be coordinated by the Site Manager and Environmental Representative.</w:t>
      </w:r>
      <w:r w:rsidR="000B7C9F">
        <w:rPr>
          <w:rFonts w:ascii="Calibri" w:eastAsia="Times New Roman" w:hAnsi="Calibri" w:cs="Helvetica"/>
          <w:sz w:val="24"/>
          <w:szCs w:val="24"/>
          <w:lang w:eastAsia="en-AU"/>
        </w:rPr>
        <w:t xml:space="preserve"> </w:t>
      </w:r>
      <w:r w:rsidRPr="00820735">
        <w:rPr>
          <w:rFonts w:ascii="Calibri" w:eastAsia="Times New Roman" w:hAnsi="Calibri" w:cs="Helvetica"/>
          <w:sz w:val="24"/>
          <w:szCs w:val="24"/>
          <w:lang w:eastAsia="en-AU"/>
        </w:rPr>
        <w:t>The objectives of a review are:</w:t>
      </w:r>
    </w:p>
    <w:p w:rsidR="00820735" w:rsidRP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 xml:space="preserve"> To maintain compliance with the statutory requirements, and</w:t>
      </w:r>
    </w:p>
    <w:p w:rsidR="00820735" w:rsidRDefault="00820735" w:rsidP="00820735">
      <w:pPr>
        <w:numPr>
          <w:ilvl w:val="0"/>
          <w:numId w:val="18"/>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To identify opportunities for improvement in the Plan, and reduce the risk to human health and the environment</w:t>
      </w:r>
      <w:r w:rsidR="00946BF8">
        <w:rPr>
          <w:rFonts w:ascii="Calibri" w:eastAsia="Times New Roman" w:hAnsi="Calibri" w:cs="Helvetica"/>
          <w:sz w:val="24"/>
          <w:szCs w:val="24"/>
          <w:lang w:eastAsia="en-AU"/>
        </w:rPr>
        <w:t>.</w:t>
      </w:r>
    </w:p>
    <w:p w:rsidR="00820735" w:rsidRDefault="00820735" w:rsidP="00820735">
      <w:pPr>
        <w:autoSpaceDE w:val="0"/>
        <w:autoSpaceDN w:val="0"/>
        <w:adjustRightInd w:val="0"/>
        <w:spacing w:after="0" w:line="240" w:lineRule="auto"/>
        <w:rPr>
          <w:rFonts w:ascii="Calibri" w:eastAsia="Times New Roman" w:hAnsi="Calibri" w:cs="Helvetica-BoldOblique"/>
          <w:b/>
          <w:bCs/>
          <w:i/>
          <w:iCs/>
          <w:sz w:val="24"/>
          <w:szCs w:val="24"/>
          <w:lang w:eastAsia="en-AU"/>
        </w:rPr>
      </w:pPr>
    </w:p>
    <w:p w:rsidR="000B7C9F" w:rsidRPr="000B7C9F" w:rsidRDefault="000B7C9F" w:rsidP="000B7C9F">
      <w:pPr>
        <w:pStyle w:val="Heading2"/>
      </w:pPr>
      <w:bookmarkStart w:id="18" w:name="_Toc17891850"/>
      <w:r w:rsidRPr="000B7C9F">
        <w:t>EVENT BASED</w:t>
      </w:r>
      <w:bookmarkEnd w:id="18"/>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Events which may trigger a review of this Plan or its associated documents include:</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Within 1 month of r</w:t>
      </w:r>
      <w:r w:rsidRPr="00820735">
        <w:rPr>
          <w:rFonts w:ascii="Calibri" w:eastAsia="Times New Roman" w:hAnsi="Calibri" w:cs="Helvetica"/>
          <w:sz w:val="24"/>
          <w:szCs w:val="24"/>
          <w:lang w:eastAsia="en-AU"/>
        </w:rPr>
        <w:t>eporting to the nominated parties in accordance with the plan, after a pollution incident, or</w:t>
      </w:r>
    </w:p>
    <w:p w:rsidR="00820735" w:rsidRPr="00820735" w:rsidRDefault="00820735" w:rsidP="00820735">
      <w:pPr>
        <w:numPr>
          <w:ilvl w:val="0"/>
          <w:numId w:val="19"/>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Modification/Improvement to the system</w:t>
      </w:r>
    </w:p>
    <w:p w:rsidR="00820735" w:rsidRPr="00820735" w:rsidRDefault="00820735" w:rsidP="00820735">
      <w:pPr>
        <w:autoSpaceDE w:val="0"/>
        <w:autoSpaceDN w:val="0"/>
        <w:adjustRightInd w:val="0"/>
        <w:spacing w:after="0" w:line="360" w:lineRule="auto"/>
        <w:rPr>
          <w:rFonts w:ascii="Calibri" w:eastAsia="Times New Roman" w:hAnsi="Calibri" w:cs="Helvetica-BoldOblique"/>
          <w:b/>
          <w:bCs/>
          <w:i/>
          <w:iCs/>
          <w:sz w:val="24"/>
          <w:szCs w:val="24"/>
          <w:lang w:eastAsia="en-AU"/>
        </w:rPr>
      </w:pPr>
    </w:p>
    <w:p w:rsidR="00820735" w:rsidRPr="00820735" w:rsidRDefault="000B7C9F" w:rsidP="000B7C9F">
      <w:pPr>
        <w:pStyle w:val="Heading2"/>
      </w:pPr>
      <w:bookmarkStart w:id="19" w:name="_Toc17891851"/>
      <w:r>
        <w:t>TIME BASED</w:t>
      </w:r>
      <w:bookmarkEnd w:id="19"/>
    </w:p>
    <w:p w:rsidR="00820735" w:rsidRPr="00820735" w:rsidRDefault="00820735" w:rsidP="00820735">
      <w:p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Helvetica"/>
          <w:sz w:val="24"/>
          <w:szCs w:val="24"/>
          <w:lang w:eastAsia="en-AU"/>
        </w:rPr>
        <w:t>Dunmore Quarry will review this management plan routinely every 12 months. The Plan review will include:</w:t>
      </w:r>
    </w:p>
    <w:p w:rsidR="00820735" w:rsidRPr="00820735" w:rsidRDefault="00820735" w:rsidP="00820735">
      <w:pPr>
        <w:numPr>
          <w:ilvl w:val="0"/>
          <w:numId w:val="20"/>
        </w:numPr>
        <w:autoSpaceDE w:val="0"/>
        <w:autoSpaceDN w:val="0"/>
        <w:adjustRightInd w:val="0"/>
        <w:spacing w:after="0" w:line="360" w:lineRule="auto"/>
        <w:rPr>
          <w:rFonts w:ascii="Calibri" w:eastAsia="Times New Roman" w:hAnsi="Calibri" w:cs="Helvetica"/>
          <w:sz w:val="24"/>
          <w:szCs w:val="24"/>
          <w:lang w:eastAsia="en-AU"/>
        </w:rPr>
      </w:pPr>
      <w:r w:rsidRPr="00820735">
        <w:rPr>
          <w:rFonts w:ascii="Calibri" w:eastAsia="Times New Roman" w:hAnsi="Calibri" w:cs="Symbol"/>
          <w:sz w:val="24"/>
          <w:szCs w:val="24"/>
          <w:lang w:eastAsia="en-AU"/>
        </w:rPr>
        <w:t xml:space="preserve"> </w:t>
      </w:r>
      <w:r w:rsidRPr="00820735">
        <w:rPr>
          <w:rFonts w:ascii="Calibri" w:eastAsia="Times New Roman" w:hAnsi="Calibri" w:cs="Helvetica"/>
          <w:sz w:val="24"/>
          <w:szCs w:val="24"/>
          <w:lang w:eastAsia="en-AU"/>
        </w:rPr>
        <w:t>This Document, and</w:t>
      </w:r>
    </w:p>
    <w:p w:rsidR="00946BF8" w:rsidRPr="003C6F6A" w:rsidRDefault="00820735" w:rsidP="003C6F6A">
      <w:pPr>
        <w:numPr>
          <w:ilvl w:val="0"/>
          <w:numId w:val="20"/>
        </w:numPr>
        <w:spacing w:after="0" w:line="360" w:lineRule="auto"/>
        <w:rPr>
          <w:rFonts w:cs="Arial"/>
        </w:rPr>
      </w:pPr>
      <w:r w:rsidRPr="003C6F6A">
        <w:rPr>
          <w:rFonts w:ascii="Calibri" w:eastAsia="Times New Roman" w:hAnsi="Calibri" w:cs="Symbol"/>
          <w:sz w:val="24"/>
          <w:szCs w:val="24"/>
          <w:lang w:eastAsia="en-AU"/>
        </w:rPr>
        <w:t xml:space="preserve"> </w:t>
      </w:r>
      <w:r w:rsidRPr="003C6F6A">
        <w:rPr>
          <w:rFonts w:ascii="Calibri" w:eastAsia="Times New Roman" w:hAnsi="Calibri" w:cs="Helvetica"/>
          <w:sz w:val="24"/>
          <w:szCs w:val="24"/>
          <w:lang w:eastAsia="en-AU"/>
        </w:rPr>
        <w:t>Legislation, Approval and Licence changes.</w:t>
      </w:r>
    </w:p>
    <w:p w:rsidR="00946BF8" w:rsidRDefault="00946BF8">
      <w:pPr>
        <w:rPr>
          <w:rFonts w:cs="Arial"/>
        </w:rPr>
        <w:sectPr w:rsidR="00946BF8">
          <w:headerReference w:type="even" r:id="rId22"/>
          <w:headerReference w:type="default" r:id="rId23"/>
          <w:footerReference w:type="default" r:id="rId24"/>
          <w:headerReference w:type="first" r:id="rId25"/>
          <w:pgSz w:w="11906" w:h="16838"/>
          <w:pgMar w:top="1440" w:right="1440" w:bottom="1440" w:left="1440" w:header="708" w:footer="708" w:gutter="0"/>
          <w:cols w:space="708"/>
          <w:docGrid w:linePitch="360"/>
        </w:sectPr>
      </w:pPr>
    </w:p>
    <w:p w:rsidR="00946BF8" w:rsidRDefault="00946BF8" w:rsidP="00946BF8">
      <w:pPr>
        <w:pStyle w:val="Heading1"/>
      </w:pPr>
      <w:bookmarkStart w:id="20" w:name="_Toc17891852"/>
      <w:r>
        <w:lastRenderedPageBreak/>
        <w:t>APPENDIX A: RISK ASSESSMENT ON POTENTIAL IMPACTS</w:t>
      </w:r>
      <w:bookmarkEnd w:id="20"/>
    </w:p>
    <w:p w:rsidR="00CB3BE5" w:rsidRDefault="00CB3BE5" w:rsidP="00CB3BE5">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7</w:t>
      </w:r>
      <w:r w:rsidR="00304327">
        <w:rPr>
          <w:noProof/>
        </w:rPr>
        <w:fldChar w:fldCharType="end"/>
      </w:r>
      <w:r>
        <w:t xml:space="preserve"> Risk Assessment on Potential Impacts</w:t>
      </w:r>
    </w:p>
    <w:tbl>
      <w:tblPr>
        <w:tblW w:w="5019" w:type="pct"/>
        <w:tblLayout w:type="fixed"/>
        <w:tblLook w:val="00A0" w:firstRow="1" w:lastRow="0" w:firstColumn="1" w:lastColumn="0" w:noHBand="0" w:noVBand="0"/>
      </w:tblPr>
      <w:tblGrid>
        <w:gridCol w:w="1794"/>
        <w:gridCol w:w="3730"/>
        <w:gridCol w:w="1420"/>
        <w:gridCol w:w="1130"/>
        <w:gridCol w:w="567"/>
        <w:gridCol w:w="2411"/>
        <w:gridCol w:w="878"/>
        <w:gridCol w:w="3650"/>
        <w:gridCol w:w="3243"/>
        <w:gridCol w:w="1206"/>
        <w:gridCol w:w="975"/>
      </w:tblGrid>
      <w:tr w:rsidR="00946BF8" w:rsidRPr="00946BF8" w:rsidTr="00FF7197">
        <w:trPr>
          <w:trHeight w:val="582"/>
        </w:trPr>
        <w:tc>
          <w:tcPr>
            <w:tcW w:w="5000" w:type="pct"/>
            <w:gridSpan w:val="11"/>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jc w:val="center"/>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Hazard and Likelihood Risk Assessment and Corrective Control Measures </w:t>
            </w:r>
          </w:p>
        </w:tc>
      </w:tr>
      <w:tr w:rsidR="006D0829" w:rsidRPr="00946BF8" w:rsidTr="00AA152B">
        <w:trPr>
          <w:trHeight w:val="582"/>
        </w:trPr>
        <w:tc>
          <w:tcPr>
            <w:tcW w:w="2840" w:type="pct"/>
            <w:gridSpan w:val="7"/>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Site:</w:t>
            </w:r>
          </w:p>
          <w:p w:rsidR="00946BF8" w:rsidRPr="00CB3BE5" w:rsidRDefault="00946BF8" w:rsidP="0078511C">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 xml:space="preserve">Dunmore </w:t>
            </w:r>
            <w:r w:rsidR="0078511C">
              <w:rPr>
                <w:rFonts w:ascii="Calibri" w:eastAsia="Times New Roman" w:hAnsi="Calibri" w:cs="Arial"/>
                <w:bCs/>
                <w:color w:val="FFFFFF" w:themeColor="background1"/>
                <w:sz w:val="32"/>
                <w:szCs w:val="20"/>
                <w:lang w:eastAsia="en-AU"/>
              </w:rPr>
              <w:t>Sand and Soil</w:t>
            </w:r>
          </w:p>
        </w:tc>
        <w:tc>
          <w:tcPr>
            <w:tcW w:w="869" w:type="pct"/>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Responsible Person:</w:t>
            </w:r>
          </w:p>
          <w:p w:rsidR="00946BF8" w:rsidRPr="00CB3BE5" w:rsidRDefault="0078511C" w:rsidP="00946BF8">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Matthew Banks</w:t>
            </w:r>
          </w:p>
        </w:tc>
        <w:tc>
          <w:tcPr>
            <w:tcW w:w="1291" w:type="pct"/>
            <w:gridSpan w:val="3"/>
            <w:tcBorders>
              <w:top w:val="single" w:sz="4" w:space="0" w:color="auto"/>
              <w:left w:val="single" w:sz="4" w:space="0" w:color="auto"/>
              <w:bottom w:val="single" w:sz="4" w:space="0" w:color="auto"/>
              <w:right w:val="single" w:sz="4" w:space="0" w:color="auto"/>
            </w:tcBorders>
            <w:shd w:val="clear" w:color="auto" w:fill="00B050"/>
          </w:tcPr>
          <w:p w:rsidR="00946BF8" w:rsidRPr="00CB3BE5" w:rsidRDefault="00946BF8" w:rsidP="00946BF8">
            <w:pPr>
              <w:spacing w:after="0" w:line="240" w:lineRule="auto"/>
              <w:rPr>
                <w:rFonts w:ascii="Calibri" w:eastAsia="Times New Roman" w:hAnsi="Calibri" w:cs="Arial"/>
                <w:bCs/>
                <w:color w:val="FFFFFF" w:themeColor="background1"/>
                <w:sz w:val="32"/>
                <w:szCs w:val="20"/>
                <w:lang w:eastAsia="en-AU"/>
              </w:rPr>
            </w:pPr>
            <w:r w:rsidRPr="00CB3BE5">
              <w:rPr>
                <w:rFonts w:ascii="Calibri" w:eastAsia="Times New Roman" w:hAnsi="Calibri" w:cs="Arial"/>
                <w:bCs/>
                <w:color w:val="FFFFFF" w:themeColor="background1"/>
                <w:sz w:val="32"/>
                <w:szCs w:val="20"/>
                <w:lang w:eastAsia="en-AU"/>
              </w:rPr>
              <w:t>Review Date:</w:t>
            </w:r>
          </w:p>
          <w:p w:rsidR="00946BF8" w:rsidRPr="00CB3BE5" w:rsidRDefault="0078511C" w:rsidP="0078511C">
            <w:pPr>
              <w:spacing w:after="0" w:line="240" w:lineRule="auto"/>
              <w:rPr>
                <w:rFonts w:ascii="Calibri" w:eastAsia="Times New Roman" w:hAnsi="Calibri" w:cs="Arial"/>
                <w:bCs/>
                <w:color w:val="FFFFFF" w:themeColor="background1"/>
                <w:sz w:val="32"/>
                <w:szCs w:val="20"/>
                <w:lang w:eastAsia="en-AU"/>
              </w:rPr>
            </w:pPr>
            <w:r>
              <w:rPr>
                <w:rFonts w:ascii="Calibri" w:eastAsia="Times New Roman" w:hAnsi="Calibri" w:cs="Arial"/>
                <w:bCs/>
                <w:color w:val="FFFFFF" w:themeColor="background1"/>
                <w:sz w:val="32"/>
                <w:szCs w:val="20"/>
                <w:lang w:eastAsia="en-AU"/>
              </w:rPr>
              <w:t>26 August</w:t>
            </w:r>
            <w:r w:rsidR="00946BF8" w:rsidRPr="00CB3BE5">
              <w:rPr>
                <w:rFonts w:ascii="Calibri" w:eastAsia="Times New Roman" w:hAnsi="Calibri" w:cs="Arial"/>
                <w:bCs/>
                <w:color w:val="FFFFFF" w:themeColor="background1"/>
                <w:sz w:val="32"/>
                <w:szCs w:val="20"/>
                <w:lang w:eastAsia="en-AU"/>
              </w:rPr>
              <w:t xml:space="preserve"> 201</w:t>
            </w:r>
            <w:r>
              <w:rPr>
                <w:rFonts w:ascii="Calibri" w:eastAsia="Times New Roman" w:hAnsi="Calibri" w:cs="Arial"/>
                <w:bCs/>
                <w:color w:val="FFFFFF" w:themeColor="background1"/>
                <w:sz w:val="32"/>
                <w:szCs w:val="20"/>
                <w:lang w:eastAsia="en-AU"/>
              </w:rPr>
              <w:t>9</w:t>
            </w:r>
          </w:p>
        </w:tc>
      </w:tr>
      <w:tr w:rsidR="0078511C" w:rsidRPr="00946BF8" w:rsidTr="0078511C">
        <w:trPr>
          <w:trHeight w:val="1338"/>
        </w:trPr>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Name / ref of pollutant/</w:t>
            </w: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chemicals</w:t>
            </w:r>
          </w:p>
        </w:tc>
        <w:tc>
          <w:tcPr>
            <w:tcW w:w="888"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Description of Hazard / Incident leading to hazard</w:t>
            </w:r>
          </w:p>
        </w:tc>
        <w:tc>
          <w:tcPr>
            <w:tcW w:w="338" w:type="pct"/>
            <w:tcBorders>
              <w:top w:val="single" w:sz="4" w:space="0" w:color="auto"/>
              <w:left w:val="nil"/>
              <w:bottom w:val="single" w:sz="4" w:space="0" w:color="auto"/>
              <w:right w:val="single" w:sz="4" w:space="0" w:color="auto"/>
            </w:tcBorders>
            <w:shd w:val="clear" w:color="auto" w:fill="F2F2F2" w:themeFill="background1" w:themeFillShade="F2"/>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Consequence</w:t>
            </w:r>
          </w:p>
        </w:tc>
        <w:tc>
          <w:tcPr>
            <w:tcW w:w="269"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E75EA0" w:rsidP="00CB3BE5">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Likel</w:t>
            </w:r>
            <w:r>
              <w:rPr>
                <w:rFonts w:ascii="Calibri" w:eastAsia="Times New Roman" w:hAnsi="Calibri" w:cs="Arial"/>
                <w:b/>
                <w:bCs/>
                <w:sz w:val="20"/>
                <w:szCs w:val="20"/>
                <w:lang w:eastAsia="en-AU"/>
              </w:rPr>
              <w:t>ih</w:t>
            </w:r>
            <w:r w:rsidRPr="00946BF8">
              <w:rPr>
                <w:rFonts w:ascii="Calibri" w:eastAsia="Times New Roman" w:hAnsi="Calibri" w:cs="Arial"/>
                <w:b/>
                <w:bCs/>
                <w:sz w:val="20"/>
                <w:szCs w:val="20"/>
                <w:lang w:eastAsia="en-AU"/>
              </w:rPr>
              <w:t>ood</w:t>
            </w:r>
          </w:p>
        </w:tc>
        <w:tc>
          <w:tcPr>
            <w:tcW w:w="13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Risk </w:t>
            </w:r>
          </w:p>
        </w:tc>
        <w:tc>
          <w:tcPr>
            <w:tcW w:w="574"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B6159B" w:rsidP="00B6159B">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Factors which could increase risk</w:t>
            </w:r>
          </w:p>
        </w:tc>
        <w:tc>
          <w:tcPr>
            <w:tcW w:w="185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946BF8" w:rsidRPr="00946BF8" w:rsidRDefault="00B6159B" w:rsidP="00946BF8">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Residual Risk after implementation of controls. (</w:t>
            </w:r>
            <w:r w:rsidR="009B5D4A">
              <w:rPr>
                <w:rFonts w:ascii="Calibri" w:eastAsia="Times New Roman" w:hAnsi="Calibri" w:cs="Arial"/>
                <w:b/>
                <w:bCs/>
                <w:sz w:val="20"/>
                <w:szCs w:val="20"/>
                <w:lang w:eastAsia="en-AU"/>
              </w:rPr>
              <w:t>See</w:t>
            </w:r>
            <w:r>
              <w:rPr>
                <w:rFonts w:ascii="Calibri" w:eastAsia="Times New Roman" w:hAnsi="Calibri" w:cs="Arial"/>
                <w:b/>
                <w:bCs/>
                <w:sz w:val="20"/>
                <w:szCs w:val="20"/>
                <w:lang w:eastAsia="en-AU"/>
              </w:rPr>
              <w:t xml:space="preserve"> Table 1</w:t>
            </w:r>
            <w:r w:rsidR="00474F16">
              <w:rPr>
                <w:rFonts w:ascii="Calibri" w:eastAsia="Times New Roman" w:hAnsi="Calibri" w:cs="Arial"/>
                <w:b/>
                <w:bCs/>
                <w:sz w:val="20"/>
                <w:szCs w:val="20"/>
                <w:lang w:eastAsia="en-AU"/>
              </w:rPr>
              <w:t xml:space="preserve"> for list of current controls).</w:t>
            </w:r>
          </w:p>
        </w:tc>
        <w:tc>
          <w:tcPr>
            <w:tcW w:w="287"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Responsible person</w:t>
            </w:r>
          </w:p>
          <w:p w:rsidR="00946BF8" w:rsidRPr="00946BF8" w:rsidRDefault="00946BF8" w:rsidP="00946BF8">
            <w:pPr>
              <w:spacing w:after="0" w:line="240" w:lineRule="auto"/>
              <w:jc w:val="center"/>
              <w:rPr>
                <w:rFonts w:ascii="Calibri" w:eastAsia="Times New Roman" w:hAnsi="Calibri" w:cs="Arial"/>
                <w:b/>
                <w:bCs/>
                <w:sz w:val="20"/>
                <w:szCs w:val="20"/>
                <w:lang w:eastAsia="en-AU"/>
              </w:rPr>
            </w:pPr>
          </w:p>
        </w:tc>
        <w:tc>
          <w:tcPr>
            <w:tcW w:w="232" w:type="pct"/>
            <w:tcBorders>
              <w:top w:val="single" w:sz="4" w:space="0" w:color="auto"/>
              <w:left w:val="nil"/>
              <w:bottom w:val="single" w:sz="4" w:space="0" w:color="auto"/>
              <w:right w:val="single" w:sz="4" w:space="0" w:color="auto"/>
            </w:tcBorders>
            <w:shd w:val="clear" w:color="auto" w:fill="F2F2F2" w:themeFill="background1" w:themeFillShade="F2"/>
          </w:tcPr>
          <w:p w:rsidR="00946BF8" w:rsidRPr="00946BF8" w:rsidRDefault="00946BF8" w:rsidP="00946BF8">
            <w:pPr>
              <w:spacing w:after="0" w:line="240" w:lineRule="auto"/>
              <w:jc w:val="center"/>
              <w:rPr>
                <w:rFonts w:ascii="Calibri" w:eastAsia="Times New Roman" w:hAnsi="Calibri" w:cs="Arial"/>
                <w:b/>
                <w:bCs/>
                <w:sz w:val="20"/>
                <w:szCs w:val="20"/>
                <w:lang w:eastAsia="en-AU"/>
              </w:rPr>
            </w:pPr>
          </w:p>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Action date</w:t>
            </w:r>
          </w:p>
        </w:tc>
      </w:tr>
      <w:tr w:rsidR="002A089B" w:rsidRPr="00946BF8" w:rsidTr="0078511C">
        <w:trPr>
          <w:trHeight w:val="720"/>
        </w:trPr>
        <w:tc>
          <w:tcPr>
            <w:tcW w:w="427" w:type="pct"/>
            <w:tcBorders>
              <w:top w:val="nil"/>
              <w:left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Diesel</w:t>
            </w:r>
          </w:p>
        </w:tc>
        <w:tc>
          <w:tcPr>
            <w:tcW w:w="888" w:type="pct"/>
            <w:tcBorders>
              <w:top w:val="nil"/>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Pr="00946BF8">
              <w:rPr>
                <w:rFonts w:ascii="Calibri" w:eastAsia="Times New Roman" w:hAnsi="Calibri" w:cs="Arial"/>
                <w:b/>
                <w:color w:val="333399"/>
                <w:sz w:val="20"/>
                <w:szCs w:val="20"/>
                <w:lang w:eastAsia="en-AU"/>
              </w:rPr>
              <w:t>1</w:t>
            </w:r>
          </w:p>
          <w:p w:rsidR="00946BF8" w:rsidRPr="00946BF8" w:rsidRDefault="00CC0CFC" w:rsidP="0041706A">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l</w:t>
            </w:r>
            <w:r w:rsidR="00AA152B">
              <w:rPr>
                <w:rFonts w:eastAsia="Times New Roman" w:cs="Calibri"/>
                <w:sz w:val="20"/>
                <w:szCs w:val="20"/>
                <w:lang w:val="en-US" w:bidi="th-TH"/>
              </w:rPr>
              <w:t xml:space="preserve">oss of </w:t>
            </w:r>
            <w:r w:rsidR="00AA152B" w:rsidRPr="00452D6E">
              <w:rPr>
                <w:rFonts w:eastAsia="Times New Roman" w:cs="Calibri"/>
                <w:sz w:val="20"/>
                <w:szCs w:val="20"/>
                <w:lang w:val="en-US" w:bidi="th-TH"/>
              </w:rPr>
              <w:t>Diesel</w:t>
            </w:r>
            <w:r w:rsidR="00AA152B">
              <w:rPr>
                <w:rFonts w:eastAsia="Times New Roman" w:cs="Calibri"/>
                <w:sz w:val="20"/>
                <w:szCs w:val="20"/>
                <w:lang w:val="en-US" w:bidi="th-TH"/>
              </w:rPr>
              <w:t xml:space="preserve"> or other hydrocarbon products that could result in material harm to the environment or human health</w:t>
            </w:r>
          </w:p>
        </w:tc>
        <w:tc>
          <w:tcPr>
            <w:tcW w:w="338"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269" w:type="pct"/>
            <w:tcBorders>
              <w:top w:val="nil"/>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5" w:type="pct"/>
            <w:tcBorders>
              <w:top w:val="nil"/>
              <w:left w:val="nil"/>
              <w:bottom w:val="single" w:sz="4" w:space="0" w:color="auto"/>
              <w:right w:val="single" w:sz="4" w:space="0" w:color="auto"/>
            </w:tcBorders>
            <w:shd w:val="clear" w:color="auto" w:fill="00FF00"/>
            <w:noWrap/>
          </w:tcPr>
          <w:p w:rsidR="00946BF8" w:rsidRPr="00946BF8" w:rsidRDefault="00946BF8" w:rsidP="00946BF8">
            <w:pPr>
              <w:tabs>
                <w:tab w:val="center" w:pos="566"/>
              </w:tabs>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L1</w:t>
            </w:r>
          </w:p>
        </w:tc>
        <w:tc>
          <w:tcPr>
            <w:tcW w:w="574" w:type="pct"/>
            <w:tcBorders>
              <w:top w:val="single" w:sz="4" w:space="0" w:color="auto"/>
              <w:left w:val="nil"/>
              <w:bottom w:val="single" w:sz="4" w:space="0" w:color="auto"/>
              <w:right w:val="single" w:sz="4" w:space="0" w:color="auto"/>
            </w:tcBorders>
          </w:tcPr>
          <w:p w:rsidR="00946BF8" w:rsidRPr="00946BF8" w:rsidRDefault="00B6159B" w:rsidP="00946BF8">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Dry, windy conditions (increase fire danger) or heavy rain/flood conditions (will increase potential for spill to spread to catchment drainage areas)</w:t>
            </w:r>
          </w:p>
        </w:tc>
        <w:tc>
          <w:tcPr>
            <w:tcW w:w="1850" w:type="pct"/>
            <w:gridSpan w:val="3"/>
            <w:tcBorders>
              <w:top w:val="nil"/>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Failure resulting in loss of all or substantial volume of tanks would be captured entirely by existing primary bund with no release to soil or water. </w:t>
            </w:r>
          </w:p>
          <w:p w:rsidR="00946BF8" w:rsidRPr="00946BF8" w:rsidRDefault="00946BF8" w:rsidP="00946BF8">
            <w:pPr>
              <w:spacing w:after="0" w:line="240" w:lineRule="auto"/>
              <w:rPr>
                <w:rFonts w:ascii="Calibri" w:eastAsia="Times New Roman" w:hAnsi="Calibri" w:cs="Arial"/>
                <w:sz w:val="20"/>
                <w:szCs w:val="20"/>
                <w:lang w:eastAsia="en-AU"/>
              </w:rPr>
            </w:pPr>
          </w:p>
          <w:p w:rsidR="00801564"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Diesel Tank</w:t>
            </w:r>
            <w:r w:rsidR="0041706A">
              <w:rPr>
                <w:rFonts w:ascii="Calibri" w:eastAsia="Times New Roman" w:hAnsi="Calibri" w:cs="Arial"/>
                <w:sz w:val="20"/>
                <w:szCs w:val="20"/>
                <w:lang w:eastAsia="en-AU"/>
              </w:rPr>
              <w:t>s are</w:t>
            </w:r>
            <w:r w:rsidRPr="00946BF8">
              <w:rPr>
                <w:rFonts w:ascii="Calibri" w:eastAsia="Times New Roman" w:hAnsi="Calibri" w:cs="Arial"/>
                <w:sz w:val="20"/>
                <w:szCs w:val="20"/>
                <w:lang w:eastAsia="en-AU"/>
              </w:rPr>
              <w:t xml:space="preserve"> self </w:t>
            </w:r>
            <w:proofErr w:type="spellStart"/>
            <w:r w:rsidRPr="00946BF8">
              <w:rPr>
                <w:rFonts w:ascii="Calibri" w:eastAsia="Times New Roman" w:hAnsi="Calibri" w:cs="Arial"/>
                <w:sz w:val="20"/>
                <w:szCs w:val="20"/>
                <w:lang w:eastAsia="en-AU"/>
              </w:rPr>
              <w:t>bunded</w:t>
            </w:r>
            <w:proofErr w:type="spellEnd"/>
            <w:r w:rsidRPr="00946BF8">
              <w:rPr>
                <w:rFonts w:ascii="Calibri" w:eastAsia="Times New Roman" w:hAnsi="Calibri" w:cs="Arial"/>
                <w:sz w:val="20"/>
                <w:szCs w:val="20"/>
                <w:lang w:eastAsia="en-AU"/>
              </w:rPr>
              <w:t xml:space="preserve"> double walled fuel tank</w:t>
            </w:r>
            <w:r w:rsidR="0041706A">
              <w:rPr>
                <w:rFonts w:ascii="Calibri" w:eastAsia="Times New Roman" w:hAnsi="Calibri" w:cs="Arial"/>
                <w:sz w:val="20"/>
                <w:szCs w:val="20"/>
                <w:lang w:eastAsia="en-AU"/>
              </w:rPr>
              <w:t>s</w:t>
            </w:r>
            <w:r w:rsidRPr="00946BF8">
              <w:rPr>
                <w:rFonts w:ascii="Calibri" w:eastAsia="Times New Roman" w:hAnsi="Calibri" w:cs="Arial"/>
                <w:sz w:val="20"/>
                <w:szCs w:val="20"/>
                <w:lang w:eastAsia="en-AU"/>
              </w:rPr>
              <w:t xml:space="preserve">. Due to location of tank, damage to tanks is unlikely to occur from external equipment. In addition tanks are maintained in good structural integrity with low risk of failure through corrosion.  </w:t>
            </w:r>
            <w:r w:rsidR="0041706A" w:rsidRPr="00946BF8">
              <w:rPr>
                <w:rFonts w:ascii="Calibri" w:eastAsia="Times New Roman" w:hAnsi="Calibri" w:cs="Arial"/>
                <w:sz w:val="20"/>
                <w:szCs w:val="20"/>
                <w:lang w:eastAsia="en-AU"/>
              </w:rPr>
              <w:t>Drain valve, hoses and refuelling equipment are maintained in good structural integrity with low risk of failure The drain valve is locked at all times.</w:t>
            </w:r>
          </w:p>
          <w:p w:rsidR="00801564" w:rsidRPr="00946BF8" w:rsidRDefault="00801564" w:rsidP="00801564">
            <w:pPr>
              <w:spacing w:after="0" w:line="240" w:lineRule="auto"/>
              <w:rPr>
                <w:rFonts w:ascii="Calibri" w:eastAsia="Times New Roman" w:hAnsi="Calibri" w:cs="Arial"/>
                <w:sz w:val="20"/>
                <w:szCs w:val="20"/>
                <w:lang w:eastAsia="en-AU"/>
              </w:rPr>
            </w:pPr>
          </w:p>
        </w:tc>
        <w:tc>
          <w:tcPr>
            <w:tcW w:w="287"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nil"/>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78511C">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6D0829" w:rsidP="00A76C6C">
            <w:pPr>
              <w:spacing w:after="0" w:line="240" w:lineRule="auto"/>
              <w:jc w:val="center"/>
              <w:rPr>
                <w:rFonts w:ascii="Calibri" w:eastAsia="Times New Roman" w:hAnsi="Calibri" w:cs="Arial"/>
                <w:b/>
                <w:bCs/>
                <w:sz w:val="20"/>
                <w:szCs w:val="20"/>
                <w:lang w:eastAsia="en-AU"/>
              </w:rPr>
            </w:pPr>
            <w:r>
              <w:rPr>
                <w:rFonts w:ascii="Calibri" w:eastAsia="Times New Roman" w:hAnsi="Calibri" w:cs="Arial"/>
                <w:b/>
                <w:bCs/>
                <w:sz w:val="20"/>
                <w:szCs w:val="20"/>
                <w:lang w:eastAsia="en-AU"/>
              </w:rPr>
              <w:t xml:space="preserve">Airborne dust </w:t>
            </w:r>
          </w:p>
        </w:tc>
        <w:tc>
          <w:tcPr>
            <w:tcW w:w="88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2</w:t>
            </w:r>
          </w:p>
          <w:p w:rsidR="00946BF8" w:rsidRPr="00946BF8" w:rsidRDefault="006D0829" w:rsidP="006D0829">
            <w:pPr>
              <w:spacing w:after="0" w:line="240" w:lineRule="auto"/>
              <w:rPr>
                <w:rFonts w:ascii="Calibri" w:eastAsia="Times New Roman" w:hAnsi="Calibri" w:cs="Arial"/>
                <w:color w:val="000000"/>
                <w:sz w:val="20"/>
                <w:szCs w:val="20"/>
                <w:lang w:eastAsia="en-AU"/>
              </w:rPr>
            </w:pPr>
            <w:r w:rsidRPr="006D0829">
              <w:rPr>
                <w:rFonts w:ascii="Calibri" w:eastAsia="Times New Roman" w:hAnsi="Calibri" w:cs="Arial"/>
                <w:color w:val="000000"/>
                <w:sz w:val="20"/>
                <w:szCs w:val="20"/>
                <w:lang w:eastAsia="en-AU"/>
              </w:rPr>
              <w:t>Excessive airborne dust from stockpiled material, mobile plant or traffic areas causing material harm to the environment or significant impact to community</w:t>
            </w:r>
          </w:p>
        </w:tc>
        <w:tc>
          <w:tcPr>
            <w:tcW w:w="338"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269"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135" w:type="pct"/>
            <w:tcBorders>
              <w:top w:val="single" w:sz="4" w:space="0" w:color="auto"/>
              <w:left w:val="nil"/>
              <w:bottom w:val="single" w:sz="4" w:space="0" w:color="auto"/>
              <w:right w:val="single" w:sz="4" w:space="0" w:color="auto"/>
            </w:tcBorders>
            <w:shd w:val="clear" w:color="auto" w:fill="00FF00"/>
            <w:noWrap/>
          </w:tcPr>
          <w:p w:rsidR="00946BF8" w:rsidRPr="00946BF8" w:rsidRDefault="00A76C6C" w:rsidP="00946BF8">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L1</w:t>
            </w:r>
          </w:p>
        </w:tc>
        <w:tc>
          <w:tcPr>
            <w:tcW w:w="574" w:type="pct"/>
            <w:tcBorders>
              <w:top w:val="single" w:sz="4" w:space="0" w:color="auto"/>
              <w:left w:val="nil"/>
              <w:bottom w:val="single" w:sz="4" w:space="0" w:color="auto"/>
              <w:right w:val="single" w:sz="4" w:space="0" w:color="auto"/>
            </w:tcBorders>
          </w:tcPr>
          <w:p w:rsidR="00946BF8" w:rsidRPr="00946BF8" w:rsidRDefault="00F81E84" w:rsidP="00BC5A82">
            <w:pPr>
              <w:spacing w:after="0" w:line="240" w:lineRule="auto"/>
              <w:jc w:val="center"/>
              <w:rPr>
                <w:rFonts w:ascii="Calibri" w:eastAsia="Times New Roman" w:hAnsi="Calibri" w:cs="Arial"/>
                <w:sz w:val="20"/>
                <w:szCs w:val="20"/>
                <w:lang w:eastAsia="en-AU"/>
              </w:rPr>
            </w:pPr>
            <w:r w:rsidRPr="00B6159B">
              <w:rPr>
                <w:rFonts w:ascii="Calibri" w:eastAsia="Times New Roman" w:hAnsi="Calibri" w:cs="Arial"/>
                <w:sz w:val="20"/>
                <w:szCs w:val="20"/>
                <w:lang w:eastAsia="en-AU"/>
              </w:rPr>
              <w:t xml:space="preserve">Dry, windy conditions (increase </w:t>
            </w:r>
            <w:r w:rsidR="00BC5A82">
              <w:rPr>
                <w:rFonts w:ascii="Calibri" w:eastAsia="Times New Roman" w:hAnsi="Calibri" w:cs="Arial"/>
                <w:sz w:val="20"/>
                <w:szCs w:val="20"/>
                <w:lang w:eastAsia="en-AU"/>
              </w:rPr>
              <w:t>wind erosion and dust transport</w:t>
            </w:r>
            <w:r w:rsidRPr="00B6159B">
              <w:rPr>
                <w:rFonts w:ascii="Calibri" w:eastAsia="Times New Roman" w:hAnsi="Calibri" w:cs="Arial"/>
                <w:sz w:val="20"/>
                <w:szCs w:val="20"/>
                <w:lang w:eastAsia="en-AU"/>
              </w:rPr>
              <w:t>)</w:t>
            </w:r>
            <w:r w:rsidR="00BC5A82">
              <w:rPr>
                <w:rFonts w:ascii="Calibri" w:eastAsia="Times New Roman" w:hAnsi="Calibri" w:cs="Arial"/>
                <w:sz w:val="20"/>
                <w:szCs w:val="20"/>
                <w:lang w:eastAsia="en-AU"/>
              </w:rPr>
              <w:t xml:space="preserve">. Summer months with long periods of extended dry conditions. </w:t>
            </w:r>
          </w:p>
        </w:tc>
        <w:tc>
          <w:tcPr>
            <w:tcW w:w="1850"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(Minor):  Excessive dust from stockpile during high winds causing nuisance to surrounding area.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2A089B" w:rsidP="00946BF8">
            <w:pPr>
              <w:spacing w:after="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Likelihood</w:t>
            </w:r>
            <w:r w:rsidR="00946BF8" w:rsidRPr="00946BF8">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w:t>
            </w:r>
            <w:r w:rsidR="00946BF8" w:rsidRPr="00946BF8">
              <w:rPr>
                <w:rFonts w:ascii="Calibri" w:eastAsia="Times New Roman" w:hAnsi="Calibri" w:cs="Arial"/>
                <w:sz w:val="20"/>
                <w:szCs w:val="20"/>
                <w:lang w:eastAsia="en-AU"/>
              </w:rPr>
              <w:t>(Unlikely): Stockpiles are maintained to a manageable level on a monthly basis. Use of water sprinklers and water cart onsite during windy periods.</w:t>
            </w:r>
            <w:r w:rsidR="00A76C6C">
              <w:rPr>
                <w:rFonts w:ascii="Calibri" w:eastAsia="Times New Roman" w:hAnsi="Calibri" w:cs="Arial"/>
                <w:sz w:val="20"/>
                <w:szCs w:val="20"/>
                <w:lang w:eastAsia="en-AU"/>
              </w:rPr>
              <w:t xml:space="preserve"> Extensive land reserves act as buffer land from surrounding communities. Surrounding land is rural with sparse distribution of neighbours.</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r w:rsidR="002A089B" w:rsidRPr="00946BF8" w:rsidTr="0078511C">
        <w:trPr>
          <w:trHeight w:val="720"/>
        </w:trPr>
        <w:tc>
          <w:tcPr>
            <w:tcW w:w="427" w:type="pct"/>
            <w:tcBorders>
              <w:top w:val="single" w:sz="4" w:space="0" w:color="auto"/>
              <w:left w:val="single" w:sz="4" w:space="0" w:color="auto"/>
              <w:bottom w:val="single" w:sz="4" w:space="0" w:color="auto"/>
              <w:right w:val="single" w:sz="4" w:space="0" w:color="auto"/>
            </w:tcBorders>
            <w:noWrap/>
          </w:tcPr>
          <w:p w:rsidR="00946BF8" w:rsidRPr="00946BF8" w:rsidRDefault="00946BF8" w:rsidP="00A76C6C">
            <w:pPr>
              <w:spacing w:after="0" w:line="240" w:lineRule="auto"/>
              <w:jc w:val="center"/>
              <w:rPr>
                <w:rFonts w:ascii="Calibri" w:eastAsia="Times New Roman" w:hAnsi="Calibri" w:cs="Arial"/>
                <w:b/>
                <w:bCs/>
                <w:sz w:val="20"/>
                <w:szCs w:val="20"/>
                <w:lang w:eastAsia="en-AU"/>
              </w:rPr>
            </w:pPr>
            <w:r w:rsidRPr="00946BF8">
              <w:rPr>
                <w:rFonts w:ascii="Calibri" w:eastAsia="Times New Roman" w:hAnsi="Calibri" w:cs="Arial"/>
                <w:b/>
                <w:bCs/>
                <w:sz w:val="20"/>
                <w:szCs w:val="20"/>
                <w:lang w:eastAsia="en-AU"/>
              </w:rPr>
              <w:t xml:space="preserve">Sediment </w:t>
            </w:r>
            <w:r w:rsidR="00A76C6C">
              <w:rPr>
                <w:rFonts w:ascii="Calibri" w:eastAsia="Times New Roman" w:hAnsi="Calibri" w:cs="Arial"/>
                <w:b/>
                <w:bCs/>
                <w:sz w:val="20"/>
                <w:szCs w:val="20"/>
                <w:lang w:eastAsia="en-AU"/>
              </w:rPr>
              <w:t>laden stormwater</w:t>
            </w:r>
          </w:p>
        </w:tc>
        <w:tc>
          <w:tcPr>
            <w:tcW w:w="888"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b/>
                <w:color w:val="333399"/>
                <w:sz w:val="20"/>
                <w:szCs w:val="20"/>
                <w:lang w:eastAsia="en-AU"/>
              </w:rPr>
            </w:pPr>
            <w:r w:rsidRPr="00946BF8">
              <w:rPr>
                <w:rFonts w:ascii="Calibri" w:eastAsia="Times New Roman" w:hAnsi="Calibri" w:cs="Arial"/>
                <w:b/>
                <w:color w:val="333399"/>
                <w:sz w:val="20"/>
                <w:szCs w:val="20"/>
                <w:lang w:eastAsia="en-AU"/>
              </w:rPr>
              <w:t xml:space="preserve">Incident </w:t>
            </w:r>
            <w:r w:rsidRPr="00946BF8">
              <w:rPr>
                <w:rFonts w:ascii="Calibri" w:eastAsia="Times New Roman" w:hAnsi="Calibri" w:cs="Arial"/>
                <w:b/>
                <w:color w:val="333399"/>
                <w:sz w:val="20"/>
                <w:szCs w:val="20"/>
                <w:vertAlign w:val="superscript"/>
                <w:lang w:eastAsia="en-AU"/>
              </w:rPr>
              <w:t>#</w:t>
            </w:r>
            <w:r w:rsidR="00A76C6C">
              <w:rPr>
                <w:rFonts w:ascii="Calibri" w:eastAsia="Times New Roman" w:hAnsi="Calibri" w:cs="Arial"/>
                <w:b/>
                <w:color w:val="333399"/>
                <w:sz w:val="20"/>
                <w:szCs w:val="20"/>
                <w:lang w:eastAsia="en-AU"/>
              </w:rPr>
              <w:t>3</w:t>
            </w:r>
          </w:p>
          <w:p w:rsidR="00946BF8" w:rsidRPr="00946BF8" w:rsidRDefault="00A76C6C" w:rsidP="00946BF8">
            <w:pPr>
              <w:spacing w:after="0" w:line="240" w:lineRule="auto"/>
              <w:rPr>
                <w:rFonts w:ascii="Calibri" w:eastAsia="Times New Roman" w:hAnsi="Calibri" w:cs="Arial"/>
                <w:color w:val="000000"/>
                <w:sz w:val="20"/>
                <w:szCs w:val="20"/>
                <w:lang w:eastAsia="en-AU"/>
              </w:rPr>
            </w:pPr>
            <w:r>
              <w:rPr>
                <w:rFonts w:eastAsia="Times New Roman" w:cs="Calibri"/>
                <w:sz w:val="20"/>
                <w:szCs w:val="20"/>
                <w:lang w:val="en-US" w:bidi="th-TH"/>
              </w:rPr>
              <w:t>Uncontrolled release of sediment laden w</w:t>
            </w:r>
            <w:r w:rsidRPr="00452D6E">
              <w:rPr>
                <w:rFonts w:eastAsia="Times New Roman" w:cs="Calibri"/>
                <w:sz w:val="20"/>
                <w:szCs w:val="20"/>
                <w:lang w:val="en-US" w:bidi="th-TH"/>
              </w:rPr>
              <w:t xml:space="preserve">ater </w:t>
            </w:r>
            <w:r>
              <w:rPr>
                <w:rFonts w:eastAsia="Times New Roman" w:cs="Calibri"/>
                <w:sz w:val="20"/>
                <w:szCs w:val="20"/>
                <w:lang w:val="en-US" w:bidi="th-TH"/>
              </w:rPr>
              <w:t>from s</w:t>
            </w:r>
            <w:r w:rsidRPr="00452D6E">
              <w:rPr>
                <w:rFonts w:eastAsia="Times New Roman" w:cs="Calibri"/>
                <w:sz w:val="20"/>
                <w:szCs w:val="20"/>
                <w:lang w:val="en-US" w:bidi="th-TH"/>
              </w:rPr>
              <w:t xml:space="preserve">torage </w:t>
            </w:r>
            <w:r>
              <w:rPr>
                <w:rFonts w:eastAsia="Times New Roman" w:cs="Calibri"/>
                <w:sz w:val="20"/>
                <w:szCs w:val="20"/>
                <w:lang w:val="en-US" w:bidi="th-TH"/>
              </w:rPr>
              <w:t>d</w:t>
            </w:r>
            <w:r w:rsidRPr="00452D6E">
              <w:rPr>
                <w:rFonts w:eastAsia="Times New Roman" w:cs="Calibri"/>
                <w:sz w:val="20"/>
                <w:szCs w:val="20"/>
                <w:lang w:val="en-US" w:bidi="th-TH"/>
              </w:rPr>
              <w:t>am</w:t>
            </w:r>
            <w:r>
              <w:rPr>
                <w:rFonts w:eastAsia="Times New Roman" w:cs="Calibri"/>
                <w:sz w:val="20"/>
                <w:szCs w:val="20"/>
                <w:lang w:val="en-US" w:bidi="th-TH"/>
              </w:rPr>
              <w:t>s</w:t>
            </w:r>
            <w:r w:rsidRPr="00452D6E">
              <w:rPr>
                <w:rFonts w:eastAsia="Times New Roman" w:cs="Calibri"/>
                <w:sz w:val="20"/>
                <w:szCs w:val="20"/>
                <w:lang w:val="en-US" w:bidi="th-TH"/>
              </w:rPr>
              <w:t xml:space="preserve"> </w:t>
            </w:r>
            <w:r>
              <w:rPr>
                <w:rFonts w:eastAsia="Times New Roman" w:cs="Calibri"/>
                <w:sz w:val="20"/>
                <w:szCs w:val="20"/>
                <w:lang w:val="en-US" w:bidi="th-TH"/>
              </w:rPr>
              <w:t>causing material harm to the environment</w:t>
            </w:r>
          </w:p>
        </w:tc>
        <w:tc>
          <w:tcPr>
            <w:tcW w:w="338"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1</w:t>
            </w:r>
          </w:p>
        </w:tc>
        <w:tc>
          <w:tcPr>
            <w:tcW w:w="269" w:type="pct"/>
            <w:tcBorders>
              <w:top w:val="single" w:sz="4" w:space="0" w:color="auto"/>
              <w:left w:val="nil"/>
              <w:bottom w:val="single" w:sz="4" w:space="0" w:color="auto"/>
              <w:right w:val="single" w:sz="4" w:space="0" w:color="auto"/>
            </w:tcBorders>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2</w:t>
            </w:r>
          </w:p>
        </w:tc>
        <w:tc>
          <w:tcPr>
            <w:tcW w:w="135" w:type="pct"/>
            <w:tcBorders>
              <w:top w:val="single" w:sz="4" w:space="0" w:color="auto"/>
              <w:left w:val="nil"/>
              <w:bottom w:val="single" w:sz="4" w:space="0" w:color="auto"/>
              <w:right w:val="single" w:sz="4" w:space="0" w:color="auto"/>
            </w:tcBorders>
            <w:shd w:val="clear" w:color="auto" w:fill="00FF00"/>
            <w:noWrap/>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L2</w:t>
            </w:r>
          </w:p>
        </w:tc>
        <w:tc>
          <w:tcPr>
            <w:tcW w:w="574" w:type="pct"/>
            <w:tcBorders>
              <w:top w:val="single" w:sz="4" w:space="0" w:color="auto"/>
              <w:left w:val="nil"/>
              <w:bottom w:val="single" w:sz="4" w:space="0" w:color="auto"/>
              <w:right w:val="single" w:sz="4" w:space="0" w:color="auto"/>
            </w:tcBorders>
          </w:tcPr>
          <w:p w:rsidR="00946BF8" w:rsidRPr="00946BF8" w:rsidRDefault="00BC5A82" w:rsidP="00BC5A82">
            <w:pPr>
              <w:spacing w:after="0" w:line="240" w:lineRule="auto"/>
              <w:jc w:val="center"/>
              <w:rPr>
                <w:rFonts w:ascii="Calibri" w:eastAsia="Times New Roman" w:hAnsi="Calibri" w:cs="Arial"/>
                <w:sz w:val="20"/>
                <w:szCs w:val="20"/>
                <w:lang w:eastAsia="en-AU"/>
              </w:rPr>
            </w:pPr>
            <w:r>
              <w:rPr>
                <w:rFonts w:ascii="Calibri" w:eastAsia="Times New Roman" w:hAnsi="Calibri" w:cs="Arial"/>
                <w:sz w:val="20"/>
                <w:szCs w:val="20"/>
                <w:lang w:eastAsia="en-AU"/>
              </w:rPr>
              <w:t>Extended periods of rain increase the risk</w:t>
            </w:r>
            <w:r w:rsidRPr="00BC5A82">
              <w:rPr>
                <w:rFonts w:ascii="Calibri" w:eastAsia="Times New Roman" w:hAnsi="Calibri" w:cs="Arial"/>
                <w:sz w:val="20"/>
                <w:szCs w:val="20"/>
                <w:lang w:eastAsia="en-AU"/>
              </w:rPr>
              <w:t>.</w:t>
            </w:r>
            <w:r>
              <w:rPr>
                <w:rFonts w:ascii="Calibri" w:eastAsia="Times New Roman" w:hAnsi="Calibri" w:cs="Arial"/>
                <w:sz w:val="20"/>
                <w:szCs w:val="20"/>
                <w:lang w:eastAsia="en-AU"/>
              </w:rPr>
              <w:t xml:space="preserve"> Late Summer/early Autumn is typically the wettest part of the year on site.</w:t>
            </w:r>
          </w:p>
        </w:tc>
        <w:tc>
          <w:tcPr>
            <w:tcW w:w="1850" w:type="pct"/>
            <w:gridSpan w:val="3"/>
            <w:tcBorders>
              <w:top w:val="single" w:sz="4" w:space="0" w:color="auto"/>
              <w:left w:val="single" w:sz="4" w:space="0" w:color="auto"/>
              <w:bottom w:val="single" w:sz="4" w:space="0" w:color="auto"/>
              <w:right w:val="single" w:sz="4" w:space="0" w:color="auto"/>
            </w:tcBorders>
          </w:tcPr>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 xml:space="preserve">Consequence: (moderate): </w:t>
            </w:r>
            <w:r w:rsidR="00A76C6C">
              <w:rPr>
                <w:rFonts w:ascii="Calibri" w:eastAsia="Times New Roman" w:hAnsi="Calibri" w:cs="Arial"/>
                <w:sz w:val="20"/>
                <w:szCs w:val="20"/>
                <w:lang w:eastAsia="en-AU"/>
              </w:rPr>
              <w:t>F</w:t>
            </w:r>
            <w:r w:rsidRPr="00946BF8">
              <w:rPr>
                <w:rFonts w:ascii="Calibri" w:eastAsia="Times New Roman" w:hAnsi="Calibri" w:cs="Arial"/>
                <w:sz w:val="20"/>
                <w:szCs w:val="20"/>
                <w:lang w:eastAsia="en-AU"/>
              </w:rPr>
              <w:t xml:space="preserve">ailure of one or more sediment dams are likely to result in off-site impacts to water courses which would predominantly reduce water quality over a short period of time. As such, impact to the environment/human health is not considered to be significant.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Likelihood: (unlikely): Dams are frequently monitored and inspected for levels and integrity.</w:t>
            </w:r>
            <w:r w:rsidR="00A53F5B">
              <w:rPr>
                <w:rFonts w:ascii="Calibri" w:eastAsia="Times New Roman" w:hAnsi="Calibri" w:cs="Arial"/>
                <w:sz w:val="20"/>
                <w:szCs w:val="20"/>
                <w:lang w:eastAsia="en-AU"/>
              </w:rPr>
              <w:t xml:space="preserve"> Fine ponds are </w:t>
            </w:r>
            <w:proofErr w:type="spellStart"/>
            <w:r w:rsidR="00A53F5B">
              <w:rPr>
                <w:rFonts w:ascii="Calibri" w:eastAsia="Times New Roman" w:hAnsi="Calibri" w:cs="Arial"/>
                <w:sz w:val="20"/>
                <w:szCs w:val="20"/>
                <w:lang w:eastAsia="en-AU"/>
              </w:rPr>
              <w:t>bunded</w:t>
            </w:r>
            <w:proofErr w:type="spellEnd"/>
            <w:r w:rsidR="00A53F5B">
              <w:rPr>
                <w:rFonts w:ascii="Calibri" w:eastAsia="Times New Roman" w:hAnsi="Calibri" w:cs="Arial"/>
                <w:sz w:val="20"/>
                <w:szCs w:val="20"/>
                <w:lang w:eastAsia="en-AU"/>
              </w:rPr>
              <w:t xml:space="preserve"> to 3.7m (1 in 100 year flood event).</w:t>
            </w:r>
            <w:r w:rsidRPr="00946BF8">
              <w:rPr>
                <w:rFonts w:ascii="Calibri" w:eastAsia="Times New Roman" w:hAnsi="Calibri" w:cs="Arial"/>
                <w:sz w:val="20"/>
                <w:szCs w:val="20"/>
                <w:lang w:eastAsia="en-AU"/>
              </w:rPr>
              <w:t xml:space="preserve">  </w:t>
            </w:r>
          </w:p>
          <w:p w:rsidR="00946BF8" w:rsidRPr="00946BF8" w:rsidRDefault="00946BF8" w:rsidP="00946BF8">
            <w:pPr>
              <w:spacing w:after="0" w:line="240" w:lineRule="auto"/>
              <w:rPr>
                <w:rFonts w:ascii="Calibri" w:eastAsia="Times New Roman" w:hAnsi="Calibri" w:cs="Arial"/>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sz w:val="20"/>
                <w:szCs w:val="20"/>
                <w:lang w:eastAsia="en-AU"/>
              </w:rPr>
              <w:t>Risk Assessment = Moderate Vs Unlikely = L (2)</w:t>
            </w:r>
          </w:p>
          <w:p w:rsidR="00946BF8" w:rsidRPr="00946BF8" w:rsidRDefault="00946BF8" w:rsidP="00946BF8">
            <w:pPr>
              <w:spacing w:after="0" w:line="240" w:lineRule="auto"/>
              <w:rPr>
                <w:rFonts w:ascii="Calibri" w:eastAsia="Times New Roman" w:hAnsi="Calibri" w:cs="Arial"/>
                <w:b/>
                <w:sz w:val="20"/>
                <w:szCs w:val="20"/>
                <w:lang w:eastAsia="en-AU"/>
              </w:rPr>
            </w:pPr>
          </w:p>
          <w:p w:rsidR="00946BF8" w:rsidRPr="00946BF8" w:rsidRDefault="00946BF8" w:rsidP="00946BF8">
            <w:pPr>
              <w:spacing w:after="0" w:line="240" w:lineRule="auto"/>
              <w:rPr>
                <w:rFonts w:ascii="Calibri" w:eastAsia="Times New Roman" w:hAnsi="Calibri" w:cs="Arial"/>
                <w:sz w:val="20"/>
                <w:szCs w:val="20"/>
                <w:lang w:eastAsia="en-AU"/>
              </w:rPr>
            </w:pPr>
            <w:r w:rsidRPr="00946BF8">
              <w:rPr>
                <w:rFonts w:ascii="Calibri" w:eastAsia="Times New Roman" w:hAnsi="Calibri" w:cs="Arial"/>
                <w:b/>
                <w:sz w:val="20"/>
                <w:szCs w:val="20"/>
                <w:lang w:eastAsia="en-AU"/>
              </w:rPr>
              <w:t>Note:</w:t>
            </w:r>
            <w:r w:rsidRPr="00946BF8">
              <w:rPr>
                <w:rFonts w:ascii="Calibri" w:eastAsia="Times New Roman" w:hAnsi="Calibri" w:cs="Arial"/>
                <w:sz w:val="20"/>
                <w:szCs w:val="20"/>
                <w:lang w:eastAsia="en-AU"/>
              </w:rPr>
              <w:t xml:space="preserve"> For PIRMP purposes overflow events during extreme wet weather will be reported under POEO Licence obligations and not Immediate Reporting. </w:t>
            </w:r>
          </w:p>
        </w:tc>
        <w:tc>
          <w:tcPr>
            <w:tcW w:w="287"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As per PIRMP action plan</w:t>
            </w:r>
          </w:p>
        </w:tc>
        <w:tc>
          <w:tcPr>
            <w:tcW w:w="232" w:type="pct"/>
            <w:tcBorders>
              <w:top w:val="single" w:sz="4" w:space="0" w:color="auto"/>
              <w:left w:val="nil"/>
              <w:bottom w:val="single" w:sz="4" w:space="0" w:color="auto"/>
              <w:right w:val="single" w:sz="4" w:space="0" w:color="auto"/>
            </w:tcBorders>
          </w:tcPr>
          <w:p w:rsidR="00946BF8" w:rsidRPr="00946BF8" w:rsidRDefault="00946BF8" w:rsidP="00946BF8">
            <w:pPr>
              <w:spacing w:after="0" w:line="240" w:lineRule="auto"/>
              <w:jc w:val="center"/>
              <w:rPr>
                <w:rFonts w:ascii="Calibri" w:eastAsia="Times New Roman" w:hAnsi="Calibri" w:cs="Arial"/>
                <w:sz w:val="20"/>
                <w:szCs w:val="20"/>
                <w:lang w:eastAsia="en-AU"/>
              </w:rPr>
            </w:pPr>
            <w:r w:rsidRPr="00946BF8">
              <w:rPr>
                <w:rFonts w:ascii="Calibri" w:eastAsia="Times New Roman" w:hAnsi="Calibri" w:cs="Arial"/>
                <w:sz w:val="20"/>
                <w:szCs w:val="20"/>
                <w:lang w:eastAsia="en-AU"/>
              </w:rPr>
              <w:t>When required</w:t>
            </w:r>
          </w:p>
        </w:tc>
      </w:tr>
    </w:tbl>
    <w:p w:rsidR="00946BF8" w:rsidRDefault="00946BF8">
      <w:pPr>
        <w:rPr>
          <w:rFonts w:cs="Arial"/>
        </w:rPr>
        <w:sectPr w:rsidR="00946BF8" w:rsidSect="00930839">
          <w:headerReference w:type="even" r:id="rId26"/>
          <w:headerReference w:type="default" r:id="rId27"/>
          <w:headerReference w:type="first" r:id="rId28"/>
          <w:pgSz w:w="23814" w:h="16840" w:orient="landscape" w:code="8"/>
          <w:pgMar w:top="1440" w:right="1440" w:bottom="1440" w:left="1440" w:header="709" w:footer="709" w:gutter="0"/>
          <w:cols w:space="708"/>
          <w:docGrid w:linePitch="360"/>
        </w:sectPr>
      </w:pPr>
    </w:p>
    <w:p w:rsidR="00AA65B9" w:rsidRDefault="00AA65B9" w:rsidP="00AA65B9">
      <w:pPr>
        <w:pStyle w:val="Heading1"/>
        <w:numPr>
          <w:ilvl w:val="0"/>
          <w:numId w:val="0"/>
        </w:numPr>
        <w:ind w:left="360" w:hanging="360"/>
      </w:pPr>
    </w:p>
    <w:p w:rsidR="00AA65B9" w:rsidRDefault="00AA65B9" w:rsidP="00AA65B9"/>
    <w:p w:rsidR="00AA65B9" w:rsidRPr="00AA65B9" w:rsidRDefault="00AA65B9" w:rsidP="00AA65B9">
      <w:pPr>
        <w:jc w:val="center"/>
        <w:rPr>
          <w:sz w:val="52"/>
          <w:szCs w:val="52"/>
        </w:rPr>
      </w:pPr>
      <w:r w:rsidRPr="00AA65B9">
        <w:rPr>
          <w:sz w:val="52"/>
          <w:szCs w:val="52"/>
        </w:rPr>
        <w:t>PART B</w:t>
      </w:r>
    </w:p>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Default="00AA65B9" w:rsidP="00AA65B9"/>
    <w:p w:rsidR="00AA65B9" w:rsidRPr="00AA65B9" w:rsidRDefault="00AA65B9" w:rsidP="00AA65B9"/>
    <w:p w:rsidR="00946BF8" w:rsidRPr="00EF13EE" w:rsidRDefault="00AA65B9" w:rsidP="00B30F91">
      <w:pPr>
        <w:pStyle w:val="Heading1"/>
      </w:pPr>
      <w:bookmarkStart w:id="21" w:name="_Toc17891853"/>
      <w:r>
        <w:lastRenderedPageBreak/>
        <w:t>PART</w:t>
      </w:r>
      <w:r w:rsidR="00946BF8">
        <w:t xml:space="preserve"> B</w:t>
      </w:r>
      <w:r w:rsidR="00B30F91">
        <w:t>:</w:t>
      </w:r>
      <w:r w:rsidR="00946BF8">
        <w:t xml:space="preserve"> PIRMP RESPONSE ACTIONS</w:t>
      </w:r>
      <w:r w:rsidR="0071256F">
        <w:t xml:space="preserve"> AND MAPS</w:t>
      </w:r>
      <w:bookmarkEnd w:id="21"/>
    </w:p>
    <w:p w:rsidR="00A30CCC" w:rsidRDefault="00A30CCC" w:rsidP="00A30CCC">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8</w:t>
      </w:r>
      <w:r w:rsidR="00304327">
        <w:rPr>
          <w:noProof/>
        </w:rPr>
        <w:fldChar w:fldCharType="end"/>
      </w:r>
      <w:r w:rsidR="00930839">
        <w:t>:</w:t>
      </w:r>
      <w:r>
        <w:t xml:space="preserve"> Incident </w:t>
      </w:r>
      <w:r w:rsidR="00954E7C">
        <w:t>#</w:t>
      </w:r>
      <w:r>
        <w:t>1</w:t>
      </w:r>
      <w:r w:rsidR="00930839">
        <w:t xml:space="preserve"> </w:t>
      </w:r>
      <w:r w:rsidR="00644176">
        <w:t xml:space="preserve">Diesel/hydrocarbon Spill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Incident </w:t>
            </w:r>
            <w:r w:rsidRPr="00A30CCC">
              <w:rPr>
                <w:rFonts w:ascii="Calibri" w:eastAsia="Times New Roman" w:hAnsi="Calibri" w:cs="Angsana New"/>
                <w:b/>
                <w:vertAlign w:val="superscript"/>
                <w:lang w:val="en-US" w:bidi="th-TH"/>
              </w:rPr>
              <w:t>#</w:t>
            </w:r>
            <w:r w:rsidRPr="00A30CCC">
              <w:rPr>
                <w:rFonts w:ascii="Calibri" w:eastAsia="Times New Roman" w:hAnsi="Calibri" w:cs="Angsana New"/>
                <w:b/>
                <w:lang w:val="en-US" w:bidi="th-TH"/>
              </w:rPr>
              <w:t>1</w:t>
            </w:r>
          </w:p>
          <w:p w:rsidR="00A30CCC" w:rsidRPr="00A30CCC" w:rsidRDefault="00A30CCC" w:rsidP="00A30CCC">
            <w:pPr>
              <w:spacing w:after="0" w:line="240" w:lineRule="auto"/>
              <w:rPr>
                <w:rFonts w:ascii="Calibri" w:eastAsia="Times New Roman" w:hAnsi="Calibri" w:cs="Times New Roman"/>
                <w:sz w:val="20"/>
                <w:szCs w:val="20"/>
                <w:lang w:val="en-US" w:bidi="th-TH"/>
              </w:rPr>
            </w:pPr>
          </w:p>
          <w:p w:rsidR="00A30CCC" w:rsidRPr="00A30CCC" w:rsidRDefault="00A30CCC" w:rsidP="00A30CCC">
            <w:pPr>
              <w:spacing w:after="0" w:line="240" w:lineRule="auto"/>
              <w:rPr>
                <w:rFonts w:ascii="Calibri" w:eastAsia="Times New Roman" w:hAnsi="Calibri" w:cs="Angsana New"/>
                <w:b/>
                <w:lang w:val="en-US" w:bidi="th-TH"/>
              </w:rPr>
            </w:pPr>
          </w:p>
        </w:tc>
        <w:tc>
          <w:tcPr>
            <w:tcW w:w="7853" w:type="dxa"/>
          </w:tcPr>
          <w:p w:rsidR="00A30CCC" w:rsidRPr="00A30CCC" w:rsidRDefault="00CC0CFC" w:rsidP="00A30CCC">
            <w:pPr>
              <w:spacing w:after="0" w:line="240" w:lineRule="auto"/>
              <w:rPr>
                <w:rFonts w:ascii="Calibri" w:eastAsia="Times New Roman" w:hAnsi="Calibri" w:cs="Times New Roman"/>
                <w:color w:val="FF0000"/>
                <w:sz w:val="20"/>
                <w:szCs w:val="20"/>
                <w:lang w:val="en-US" w:bidi="th-TH"/>
              </w:rPr>
            </w:pPr>
            <w:r w:rsidRPr="00CC0CFC">
              <w:rPr>
                <w:rFonts w:eastAsia="Times New Roman" w:cs="Calibri"/>
                <w:b/>
                <w:color w:val="FF0000"/>
                <w:sz w:val="20"/>
                <w:szCs w:val="20"/>
                <w:lang w:val="en-US" w:bidi="th-TH"/>
              </w:rPr>
              <w:t>Uncontrolled loss of Diesel or other hydrocarbon products that could result in material harm to the environment or human health</w:t>
            </w:r>
            <w:r>
              <w:rPr>
                <w:rFonts w:eastAsia="Times New Roman" w:cs="Calibri"/>
                <w:sz w:val="20"/>
                <w:szCs w:val="20"/>
                <w:lang w:val="en-US" w:bidi="th-TH"/>
              </w:rPr>
              <w:t>.</w:t>
            </w:r>
            <w:r>
              <w:rPr>
                <w:rFonts w:ascii="Calibri" w:eastAsia="Times New Roman" w:hAnsi="Calibri" w:cs="Times New Roman"/>
                <w:color w:val="FF0000"/>
                <w:sz w:val="20"/>
                <w:szCs w:val="20"/>
                <w:lang w:val="en-US" w:bidi="th-TH"/>
              </w:rPr>
              <w:t xml:space="preserve"> </w:t>
            </w:r>
            <w:r w:rsidR="000A3799">
              <w:rPr>
                <w:rFonts w:ascii="Calibri" w:eastAsia="Times New Roman" w:hAnsi="Calibri" w:cs="Times New Roman"/>
                <w:color w:val="FF0000"/>
                <w:sz w:val="20"/>
                <w:szCs w:val="20"/>
                <w:lang w:val="en-US" w:bidi="th-TH"/>
              </w:rPr>
              <w:t>See</w:t>
            </w:r>
            <w:r w:rsidR="00D11B84">
              <w:rPr>
                <w:rFonts w:ascii="Calibri" w:eastAsia="Times New Roman" w:hAnsi="Calibri" w:cs="Times New Roman"/>
                <w:color w:val="FF0000"/>
                <w:sz w:val="20"/>
                <w:szCs w:val="20"/>
                <w:lang w:val="en-US" w:bidi="th-TH"/>
              </w:rPr>
              <w:t xml:space="preserve"> Figure </w:t>
            </w:r>
            <w:r w:rsidR="00935BAA">
              <w:rPr>
                <w:rFonts w:ascii="Calibri" w:eastAsia="Times New Roman" w:hAnsi="Calibri" w:cs="Times New Roman"/>
                <w:color w:val="FF0000"/>
                <w:sz w:val="20"/>
                <w:szCs w:val="20"/>
                <w:lang w:val="en-US" w:bidi="th-TH"/>
              </w:rPr>
              <w:t>4</w:t>
            </w:r>
            <w:r w:rsidR="00D11B84">
              <w:rPr>
                <w:rFonts w:ascii="Calibri" w:eastAsia="Times New Roman" w:hAnsi="Calibri" w:cs="Times New Roman"/>
                <w:color w:val="FF0000"/>
                <w:sz w:val="20"/>
                <w:szCs w:val="20"/>
                <w:lang w:val="en-US" w:bidi="th-TH"/>
              </w:rPr>
              <w:t xml:space="preserve"> and </w:t>
            </w:r>
            <w:r w:rsidR="00935BAA">
              <w:rPr>
                <w:rFonts w:ascii="Calibri" w:eastAsia="Times New Roman" w:hAnsi="Calibri" w:cs="Times New Roman"/>
                <w:color w:val="FF0000"/>
                <w:sz w:val="20"/>
                <w:szCs w:val="20"/>
                <w:lang w:val="en-US" w:bidi="th-TH"/>
              </w:rPr>
              <w:t>5</w:t>
            </w:r>
            <w:r w:rsidR="00D11B84">
              <w:rPr>
                <w:rFonts w:ascii="Calibri" w:eastAsia="Times New Roman" w:hAnsi="Calibri" w:cs="Times New Roman"/>
                <w:color w:val="FF0000"/>
                <w:sz w:val="20"/>
                <w:szCs w:val="20"/>
                <w:lang w:val="en-US" w:bidi="th-TH"/>
              </w:rPr>
              <w:t>.</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Actions Required:</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all relevant people/department (refer to Immediate Reporting Contact Sheet)</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bund/liner are capturing full volume of diesel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bund integrity is sound throughout the entire period of incident (i.e. periodic inspections)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Contact service provider (Caltex No. 1800033111 or Transpacific  02 96007185) to pump-out bund contents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Area to be restricted to Incident Response Personnel</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Ensure spill kit available for any release from bund/liner</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If any release from bund/liner onto unsealed soil/surface water - Environmental Consultants to be engaged to investigate and remediate contamination.</w:t>
            </w:r>
          </w:p>
          <w:p w:rsidR="00A30CCC" w:rsidRPr="00CC0CF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Repair/replace tanks</w:t>
            </w:r>
          </w:p>
          <w:p w:rsidR="00A30CCC" w:rsidRPr="00A30CCC" w:rsidRDefault="00A30CCC" w:rsidP="00CC0CFC">
            <w:pPr>
              <w:numPr>
                <w:ilvl w:val="0"/>
                <w:numId w:val="32"/>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Inspect bund for ongoing serviceability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Alarm raising</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Emergency Controller</w:t>
            </w:r>
          </w:p>
        </w:tc>
        <w:tc>
          <w:tcPr>
            <w:tcW w:w="7853" w:type="dxa"/>
          </w:tcPr>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 </w:t>
            </w:r>
            <w:r w:rsidR="00644176">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w:t>
            </w:r>
            <w:r w:rsidR="00841913" w:rsidRPr="00644176">
              <w:rPr>
                <w:rFonts w:ascii="Calibri" w:eastAsia="Times New Roman" w:hAnsi="Calibri" w:cs="Times New Roman"/>
                <w:color w:val="FF0000"/>
                <w:sz w:val="20"/>
                <w:szCs w:val="20"/>
                <w:lang w:val="en-US" w:bidi="th-TH"/>
              </w:rPr>
              <w:t xml:space="preserve"> or delegate</w:t>
            </w:r>
          </w:p>
          <w:p w:rsidR="00A30CCC" w:rsidRPr="00A30CCC" w:rsidRDefault="00644176" w:rsidP="00644176">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644176"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sidR="00644176">
              <w:rPr>
                <w:rFonts w:ascii="Calibri" w:eastAsia="Times New Roman" w:hAnsi="Calibri" w:cs="Times New Roman"/>
                <w:sz w:val="20"/>
                <w:szCs w:val="20"/>
                <w:lang w:val="en-US" w:bidi="th-TH"/>
              </w:rPr>
              <w:t xml:space="preserve">: </w:t>
            </w:r>
            <w:r w:rsidR="00644176" w:rsidRPr="00644176">
              <w:rPr>
                <w:rFonts w:ascii="Calibri" w:eastAsia="Times New Roman" w:hAnsi="Calibri" w:cs="Times New Roman"/>
                <w:color w:val="FF0000"/>
                <w:sz w:val="20"/>
                <w:szCs w:val="20"/>
                <w:lang w:val="en-US" w:bidi="th-TH"/>
              </w:rPr>
              <w:t>Onsite supervisor or delegate</w:t>
            </w:r>
          </w:p>
          <w:p w:rsidR="00A30CCC" w:rsidRPr="00A30CCC" w:rsidRDefault="00A30CCC" w:rsidP="00644176">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sidR="00644176">
              <w:rPr>
                <w:rFonts w:ascii="Calibri" w:eastAsia="Times New Roman" w:hAnsi="Calibri" w:cs="Times New Roman"/>
                <w:sz w:val="20"/>
                <w:szCs w:val="20"/>
                <w:lang w:val="en-US" w:bidi="th-TH"/>
              </w:rPr>
              <w:t xml:space="preserve">: </w:t>
            </w:r>
            <w:r w:rsidR="00644176">
              <w:rPr>
                <w:rFonts w:ascii="Calibri" w:eastAsia="Times New Roman" w:hAnsi="Calibri" w:cs="Times New Roman"/>
                <w:color w:val="FF0000"/>
                <w:sz w:val="20"/>
                <w:szCs w:val="20"/>
                <w:lang w:val="en-US" w:bidi="th-TH"/>
              </w:rPr>
              <w:t>O</w:t>
            </w:r>
            <w:r w:rsidR="00644176" w:rsidRPr="00644176">
              <w:rPr>
                <w:rFonts w:ascii="Calibri" w:eastAsia="Times New Roman" w:hAnsi="Calibri" w:cs="Times New Roman"/>
                <w:color w:val="FF0000"/>
                <w:sz w:val="20"/>
                <w:szCs w:val="20"/>
                <w:lang w:val="en-US" w:bidi="th-TH"/>
              </w:rPr>
              <w:t>nsite supervisor or delegate</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Scale of incident</w:t>
            </w:r>
          </w:p>
        </w:tc>
        <w:tc>
          <w:tcPr>
            <w:tcW w:w="7853" w:type="dxa"/>
          </w:tcPr>
          <w:p w:rsidR="00A30CCC" w:rsidRPr="00A30CCC" w:rsidRDefault="00A30CCC" w:rsidP="00D11B84">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Incident would be restricted to Diesel storage area with minimal external impact, however, potential for bund/liner overflow or failure may result in soil and surface water contamination that will require specialist investigation/remediation.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Evacuate</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Only if fire or explosion potential exists. Quarry Manager and any advice provided by Fire Dep</w:t>
            </w:r>
            <w:r w:rsidR="00644176">
              <w:rPr>
                <w:rFonts w:ascii="Calibri" w:eastAsia="Times New Roman" w:hAnsi="Calibri" w:cs="Times New Roman"/>
                <w:sz w:val="20"/>
                <w:szCs w:val="20"/>
                <w:lang w:val="en-US" w:bidi="th-TH"/>
              </w:rPr>
              <w:t>artmen</w:t>
            </w:r>
            <w:r w:rsidRPr="00A30CCC">
              <w:rPr>
                <w:rFonts w:ascii="Calibri" w:eastAsia="Times New Roman" w:hAnsi="Calibri" w:cs="Times New Roman"/>
                <w:sz w:val="20"/>
                <w:szCs w:val="20"/>
                <w:lang w:val="en-US" w:bidi="th-TH"/>
              </w:rPr>
              <w:t xml:space="preserve">t as part of attendance after immediate notification.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Communications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A30CCC" w:rsidRPr="00841913"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sidR="00841913">
              <w:rPr>
                <w:rFonts w:ascii="Calibri" w:eastAsia="Times New Roman" w:hAnsi="Calibri" w:cs="Times New Roman"/>
                <w:sz w:val="20"/>
                <w:szCs w:val="20"/>
                <w:lang w:val="en-US" w:bidi="th-TH"/>
              </w:rPr>
              <w:t xml:space="preserve"> or delegate to use contact sheet for all internal (Boral) contacts</w:t>
            </w:r>
          </w:p>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A30CCC" w:rsidRPr="00A30CCC" w:rsidRDefault="00A30CCC" w:rsidP="00644176">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A30CCC" w:rsidRDefault="00A30CCC" w:rsidP="00EB5AC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EB5AC9" w:rsidRPr="00E60B68" w:rsidRDefault="00EB5AC9" w:rsidP="00644176">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E60B68">
              <w:rPr>
                <w:rFonts w:ascii="Calibri" w:eastAsia="Times New Roman" w:hAnsi="Calibri" w:cs="Times New Roman"/>
                <w:sz w:val="20"/>
                <w:szCs w:val="20"/>
                <w:lang w:val="en-US" w:bidi="th-TH"/>
              </w:rPr>
              <w:t xml:space="preserve">Contact </w:t>
            </w:r>
            <w:proofErr w:type="spellStart"/>
            <w:r w:rsidRPr="00E60B68">
              <w:rPr>
                <w:rFonts w:ascii="Calibri" w:eastAsia="Times New Roman" w:hAnsi="Calibri" w:cs="Times New Roman"/>
                <w:sz w:val="20"/>
                <w:szCs w:val="20"/>
                <w:lang w:val="en-US" w:bidi="th-TH"/>
              </w:rPr>
              <w:t>Neighbours</w:t>
            </w:r>
            <w:proofErr w:type="spellEnd"/>
            <w:r w:rsidR="00E60B68" w:rsidRPr="00E60B68">
              <w:rPr>
                <w:rFonts w:ascii="Calibri" w:eastAsia="Times New Roman" w:hAnsi="Calibri" w:cs="Times New Roman"/>
                <w:sz w:val="20"/>
                <w:szCs w:val="20"/>
                <w:lang w:val="en-US" w:bidi="th-TH"/>
              </w:rPr>
              <w:t xml:space="preserve"> 5</w:t>
            </w:r>
            <w:proofErr w:type="gramStart"/>
            <w:r w:rsidR="00E60B68" w:rsidRPr="00E60B68">
              <w:rPr>
                <w:rFonts w:ascii="Calibri" w:eastAsia="Times New Roman" w:hAnsi="Calibri" w:cs="Times New Roman"/>
                <w:sz w:val="20"/>
                <w:szCs w:val="20"/>
                <w:lang w:val="en-US" w:bidi="th-TH"/>
              </w:rPr>
              <w:t>,6,7</w:t>
            </w:r>
            <w:proofErr w:type="gramEnd"/>
            <w:r w:rsidR="00E60B68" w:rsidRPr="00E60B68">
              <w:rPr>
                <w:rFonts w:ascii="Calibri" w:eastAsia="Times New Roman" w:hAnsi="Calibri" w:cs="Times New Roman"/>
                <w:sz w:val="20"/>
                <w:szCs w:val="20"/>
                <w:lang w:val="en-US" w:bidi="th-TH"/>
              </w:rPr>
              <w:t xml:space="preserve"> and 8 </w:t>
            </w:r>
            <w:r w:rsidR="00E60B68">
              <w:rPr>
                <w:rFonts w:ascii="Calibri" w:eastAsia="Times New Roman" w:hAnsi="Calibri" w:cs="Times New Roman"/>
                <w:sz w:val="20"/>
                <w:szCs w:val="20"/>
                <w:lang w:val="en-US" w:bidi="th-TH"/>
              </w:rPr>
              <w:t xml:space="preserve">only </w:t>
            </w:r>
            <w:r w:rsidR="00E60B68" w:rsidRPr="00E60B68">
              <w:rPr>
                <w:rFonts w:ascii="Calibri" w:eastAsia="Times New Roman" w:hAnsi="Calibri" w:cs="Times New Roman"/>
                <w:sz w:val="20"/>
                <w:szCs w:val="20"/>
                <w:lang w:val="en-US" w:bidi="th-TH"/>
              </w:rPr>
              <w:t>if diesel has escaped into storm</w:t>
            </w:r>
            <w:r w:rsidR="00E60B68">
              <w:rPr>
                <w:rFonts w:ascii="Calibri" w:eastAsia="Times New Roman" w:hAnsi="Calibri" w:cs="Times New Roman"/>
                <w:sz w:val="20"/>
                <w:szCs w:val="20"/>
                <w:lang w:val="en-US" w:bidi="th-TH"/>
              </w:rPr>
              <w:t>-</w:t>
            </w:r>
            <w:r w:rsidR="00E60B68" w:rsidRPr="00E60B68">
              <w:rPr>
                <w:rFonts w:ascii="Calibri" w:eastAsia="Times New Roman" w:hAnsi="Calibri" w:cs="Times New Roman"/>
                <w:sz w:val="20"/>
                <w:szCs w:val="20"/>
                <w:lang w:val="en-US" w:bidi="th-TH"/>
              </w:rPr>
              <w:t>water drainage lines and will enter Rocklow Creek</w:t>
            </w:r>
            <w:r w:rsidR="00F85F37">
              <w:rPr>
                <w:rFonts w:ascii="Calibri" w:eastAsia="Times New Roman" w:hAnsi="Calibri" w:cs="Times New Roman"/>
                <w:sz w:val="20"/>
                <w:szCs w:val="20"/>
                <w:lang w:val="en-US" w:bidi="th-TH"/>
              </w:rPr>
              <w:t>. See Table 5 Section 11 for the Neighbor Notification List.</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Rescuer / respondent + safety checks</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Rescue + First Aid</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As per Site Emergency Plan or Fire Department as part of Immediate Reporting</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 xml:space="preserve">Clean up and </w:t>
            </w:r>
          </w:p>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Waste disposal</w:t>
            </w:r>
          </w:p>
        </w:tc>
        <w:tc>
          <w:tcPr>
            <w:tcW w:w="7853" w:type="dxa"/>
          </w:tcPr>
          <w:p w:rsidR="00A30CCC" w:rsidRPr="00A30CCC" w:rsidRDefault="00A30CCC" w:rsidP="00A30CCC">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Service Provider to dispose of diesel and advise on required clean-up. </w:t>
            </w:r>
          </w:p>
        </w:tc>
      </w:tr>
      <w:tr w:rsidR="00A30CCC" w:rsidRPr="00A30CCC" w:rsidTr="00841913">
        <w:tc>
          <w:tcPr>
            <w:tcW w:w="1787" w:type="dxa"/>
          </w:tcPr>
          <w:p w:rsidR="00A30CCC" w:rsidRPr="00A30CCC" w:rsidRDefault="00A30CCC" w:rsidP="00A30CCC">
            <w:pPr>
              <w:spacing w:after="0" w:line="240" w:lineRule="auto"/>
              <w:rPr>
                <w:rFonts w:ascii="Calibri" w:eastAsia="Times New Roman" w:hAnsi="Calibri" w:cs="Angsana New"/>
                <w:b/>
                <w:lang w:val="en-US" w:bidi="th-TH"/>
              </w:rPr>
            </w:pPr>
            <w:r w:rsidRPr="00A30CCC">
              <w:rPr>
                <w:rFonts w:ascii="Calibri" w:eastAsia="Times New Roman" w:hAnsi="Calibri" w:cs="Angsana New"/>
                <w:b/>
                <w:lang w:val="en-US" w:bidi="th-TH"/>
              </w:rPr>
              <w:t>Reporting and re-preparedness</w:t>
            </w:r>
          </w:p>
        </w:tc>
        <w:tc>
          <w:tcPr>
            <w:tcW w:w="7853" w:type="dxa"/>
          </w:tcPr>
          <w:p w:rsidR="00A30CCC" w:rsidRPr="00A30CCC" w:rsidRDefault="00C510BB" w:rsidP="00A30CCC">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00A30CCC" w:rsidRPr="00A30CCC">
              <w:rPr>
                <w:rFonts w:ascii="Calibri" w:eastAsia="Times New Roman" w:hAnsi="Calibri" w:cs="Times New Roman"/>
                <w:sz w:val="20"/>
                <w:szCs w:val="20"/>
                <w:lang w:val="en-US" w:bidi="th-TH"/>
              </w:rPr>
              <w:t>:</w:t>
            </w:r>
          </w:p>
          <w:p w:rsidR="00A30CCC" w:rsidRPr="00A30CCC" w:rsidRDefault="00644176" w:rsidP="00644176">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00A30CCC"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00A30CCC" w:rsidRPr="00A30CCC">
              <w:rPr>
                <w:rFonts w:ascii="Calibri" w:eastAsia="Times New Roman" w:hAnsi="Calibri" w:cs="Times New Roman"/>
                <w:sz w:val="20"/>
                <w:szCs w:val="20"/>
                <w:lang w:val="en-US" w:bidi="th-TH"/>
              </w:rPr>
              <w:t>)</w:t>
            </w:r>
          </w:p>
        </w:tc>
      </w:tr>
    </w:tbl>
    <w:p w:rsidR="00EF13EE" w:rsidRPr="00EF13EE" w:rsidRDefault="00EF13EE">
      <w:pPr>
        <w:rPr>
          <w:rFonts w:cs="Arial"/>
        </w:rPr>
      </w:pPr>
    </w:p>
    <w:p w:rsidR="00EB5AC9" w:rsidRDefault="004935CA" w:rsidP="00EB5AC9">
      <w:pPr>
        <w:keepNext/>
      </w:pPr>
      <w:r>
        <w:rPr>
          <w:noProof/>
          <w:lang w:eastAsia="en-AU"/>
        </w:rPr>
        <w:lastRenderedPageBreak/>
        <w:drawing>
          <wp:inline distT="0" distB="0" distL="0" distR="0" wp14:anchorId="7EE94440" wp14:editId="4BF33336">
            <wp:extent cx="5731510" cy="296037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60370"/>
                    </a:xfrm>
                    <a:prstGeom prst="rect">
                      <a:avLst/>
                    </a:prstGeom>
                  </pic:spPr>
                </pic:pic>
              </a:graphicData>
            </a:graphic>
          </wp:inline>
        </w:drawing>
      </w:r>
    </w:p>
    <w:p w:rsidR="005A7561" w:rsidRDefault="00EB5AC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40BC7">
        <w:rPr>
          <w:noProof/>
        </w:rPr>
        <w:t>4</w:t>
      </w:r>
      <w:r w:rsidR="00304327">
        <w:rPr>
          <w:noProof/>
        </w:rPr>
        <w:fldChar w:fldCharType="end"/>
      </w:r>
      <w:r>
        <w:t xml:space="preserve">: </w:t>
      </w:r>
      <w:r w:rsidR="00C2213E">
        <w:t xml:space="preserve">DSS </w:t>
      </w:r>
      <w:r>
        <w:t>Go-line Area</w:t>
      </w:r>
      <w:r w:rsidR="00EA64E5">
        <w:t xml:space="preserve"> Incident 1: Diesel/Hydrocarbon Spill </w:t>
      </w:r>
    </w:p>
    <w:p w:rsidR="000A3799" w:rsidRDefault="004935CA" w:rsidP="000A3799">
      <w:pPr>
        <w:keepNext/>
      </w:pPr>
      <w:r>
        <w:rPr>
          <w:noProof/>
          <w:lang w:eastAsia="en-AU"/>
        </w:rPr>
        <w:lastRenderedPageBreak/>
        <w:drawing>
          <wp:inline distT="0" distB="0" distL="0" distR="0" wp14:anchorId="568D8866" wp14:editId="3776FDC3">
            <wp:extent cx="5731510" cy="69107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910705"/>
                    </a:xfrm>
                    <a:prstGeom prst="rect">
                      <a:avLst/>
                    </a:prstGeom>
                  </pic:spPr>
                </pic:pic>
              </a:graphicData>
            </a:graphic>
          </wp:inline>
        </w:drawing>
      </w:r>
    </w:p>
    <w:p w:rsidR="005A7561" w:rsidRDefault="000A3799" w:rsidP="000A3799">
      <w:pPr>
        <w:pStyle w:val="Caption"/>
        <w:jc w:val="left"/>
        <w:rPr>
          <w:rFonts w:cs="Arial"/>
        </w:rPr>
      </w:pPr>
      <w:r>
        <w:t xml:space="preserve">Figure </w:t>
      </w:r>
      <w:r w:rsidR="00304327">
        <w:rPr>
          <w:noProof/>
        </w:rPr>
        <w:fldChar w:fldCharType="begin"/>
      </w:r>
      <w:r w:rsidR="00304327">
        <w:rPr>
          <w:noProof/>
        </w:rPr>
        <w:instrText xml:space="preserve"> SEQ Figure \* ARABIC </w:instrText>
      </w:r>
      <w:r w:rsidR="00304327">
        <w:rPr>
          <w:noProof/>
        </w:rPr>
        <w:fldChar w:fldCharType="separate"/>
      </w:r>
      <w:r w:rsidR="00240BC7">
        <w:rPr>
          <w:noProof/>
        </w:rPr>
        <w:t>5</w:t>
      </w:r>
      <w:r w:rsidR="00304327">
        <w:rPr>
          <w:noProof/>
        </w:rPr>
        <w:fldChar w:fldCharType="end"/>
      </w:r>
      <w:r w:rsidR="00841913">
        <w:rPr>
          <w:noProof/>
        </w:rPr>
        <w:t>:</w:t>
      </w:r>
      <w:r>
        <w:t xml:space="preserve"> </w:t>
      </w:r>
      <w:r w:rsidR="00C2213E">
        <w:t>DSS Dredge Ponds</w:t>
      </w:r>
      <w:r w:rsidR="00EA64E5">
        <w:t xml:space="preserve"> Incident 1: Diesel/Hydrocarbon Spill</w:t>
      </w:r>
    </w:p>
    <w:p w:rsidR="005A7561" w:rsidRDefault="004935CA">
      <w:pPr>
        <w:rPr>
          <w:rFonts w:cs="Arial"/>
        </w:rPr>
      </w:pPr>
      <w:r>
        <w:rPr>
          <w:rFonts w:cs="Arial"/>
        </w:rPr>
        <w:t xml:space="preserve">Please note spill kits and fire extinguishers are located on all barges and sand dredges. </w:t>
      </w:r>
    </w:p>
    <w:p w:rsidR="008569F1" w:rsidRDefault="008569F1">
      <w:pPr>
        <w:rPr>
          <w:rFonts w:cs="Arial"/>
        </w:rPr>
      </w:pPr>
    </w:p>
    <w:p w:rsidR="005A7561" w:rsidRDefault="005A7561">
      <w:pPr>
        <w:rPr>
          <w:rFonts w:cs="Arial"/>
        </w:rPr>
      </w:pPr>
    </w:p>
    <w:p w:rsidR="00245987" w:rsidRDefault="00245987" w:rsidP="00245987">
      <w:pPr>
        <w:pStyle w:val="Caption"/>
      </w:pPr>
      <w:r>
        <w:lastRenderedPageBreak/>
        <w:t>Table</w:t>
      </w:r>
      <w:r w:rsidR="00E56899">
        <w:t xml:space="preserve"> 9: Incident </w:t>
      </w:r>
      <w:r w:rsidR="00E56899">
        <w:rPr>
          <w:vertAlign w:val="superscript"/>
        </w:rPr>
        <w:t>#</w:t>
      </w:r>
      <w:r w:rsidR="00E56899">
        <w:t>2: Excessive Airborne Dust</w:t>
      </w:r>
      <w:r w:rsidR="00B30F91">
        <w:t xml:space="preserve"> Response Actions</w:t>
      </w:r>
      <w: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7"/>
        <w:gridCol w:w="7853"/>
      </w:tblGrid>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E56899">
              <w:rPr>
                <w:rFonts w:ascii="Calibri" w:eastAsia="Times New Roman" w:hAnsi="Calibri" w:cs="Angsana New"/>
                <w:b/>
                <w:lang w:val="en-US" w:bidi="th-TH"/>
              </w:rPr>
              <w:t>2</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3" w:type="dxa"/>
          </w:tcPr>
          <w:p w:rsidR="00703D16" w:rsidRDefault="00292661" w:rsidP="00703D16">
            <w:pPr>
              <w:spacing w:after="0" w:line="240" w:lineRule="auto"/>
              <w:rPr>
                <w:rFonts w:ascii="Calibri" w:eastAsia="Times New Roman" w:hAnsi="Calibri" w:cs="Arial"/>
                <w:color w:val="FF0000"/>
                <w:sz w:val="20"/>
                <w:szCs w:val="20"/>
                <w:lang w:eastAsia="en-AU"/>
              </w:rPr>
            </w:pPr>
            <w:r w:rsidRPr="00292661">
              <w:rPr>
                <w:rFonts w:ascii="Calibri" w:eastAsia="Times New Roman" w:hAnsi="Calibri" w:cs="Arial"/>
                <w:b/>
                <w:color w:val="FF0000"/>
                <w:sz w:val="20"/>
                <w:szCs w:val="20"/>
                <w:lang w:eastAsia="en-AU"/>
              </w:rPr>
              <w:t>Excessive airborne dust from stockpiled material, mobile plant or traffic areas causing material harm to the environment or significant impact to community</w:t>
            </w:r>
            <w:r w:rsidR="00E56899">
              <w:rPr>
                <w:rFonts w:ascii="Calibri" w:eastAsia="Times New Roman" w:hAnsi="Calibri" w:cs="Arial"/>
                <w:color w:val="FF0000"/>
                <w:sz w:val="20"/>
                <w:szCs w:val="20"/>
                <w:lang w:eastAsia="en-AU"/>
              </w:rPr>
              <w:t xml:space="preserve">. See Fig </w:t>
            </w:r>
            <w:r w:rsidR="00935BAA">
              <w:rPr>
                <w:rFonts w:ascii="Calibri" w:eastAsia="Times New Roman" w:hAnsi="Calibri" w:cs="Arial"/>
                <w:color w:val="FF0000"/>
                <w:sz w:val="20"/>
                <w:szCs w:val="20"/>
                <w:lang w:eastAsia="en-AU"/>
              </w:rPr>
              <w:t>6</w:t>
            </w:r>
            <w:r w:rsidRPr="00292661">
              <w:rPr>
                <w:rFonts w:ascii="Calibri" w:eastAsia="Times New Roman" w:hAnsi="Calibri" w:cs="Arial"/>
                <w:color w:val="FF0000"/>
                <w:sz w:val="20"/>
                <w:szCs w:val="20"/>
                <w:lang w:eastAsia="en-AU"/>
              </w:rPr>
              <w:t xml:space="preserve"> &amp; </w:t>
            </w:r>
            <w:r w:rsidR="00935BAA">
              <w:rPr>
                <w:rFonts w:ascii="Calibri" w:eastAsia="Times New Roman" w:hAnsi="Calibri" w:cs="Arial"/>
                <w:color w:val="FF0000"/>
                <w:sz w:val="20"/>
                <w:szCs w:val="20"/>
                <w:lang w:eastAsia="en-AU"/>
              </w:rPr>
              <w:t>7</w:t>
            </w:r>
            <w:r>
              <w:rPr>
                <w:rFonts w:ascii="Calibri" w:eastAsia="Times New Roman" w:hAnsi="Calibri" w:cs="Arial"/>
                <w:color w:val="000000"/>
                <w:sz w:val="20"/>
                <w:szCs w:val="20"/>
                <w:lang w:eastAsia="en-AU"/>
              </w:rPr>
              <w:t>.</w:t>
            </w:r>
            <w:r w:rsidRPr="00703D16">
              <w:rPr>
                <w:rFonts w:ascii="Calibri" w:eastAsia="Times New Roman" w:hAnsi="Calibri" w:cs="Arial"/>
                <w:color w:val="FF0000"/>
                <w:sz w:val="20"/>
                <w:szCs w:val="20"/>
                <w:lang w:eastAsia="en-AU"/>
              </w:rPr>
              <w:t xml:space="preserve"> </w:t>
            </w:r>
          </w:p>
          <w:p w:rsidR="00292661" w:rsidRPr="00703D16" w:rsidRDefault="00292661" w:rsidP="00703D16">
            <w:pPr>
              <w:spacing w:after="0" w:line="240" w:lineRule="auto"/>
              <w:rPr>
                <w:rFonts w:ascii="Calibri" w:eastAsia="Times New Roman" w:hAnsi="Calibri" w:cs="Arial"/>
                <w:color w:val="FF0000"/>
                <w:sz w:val="20"/>
                <w:szCs w:val="20"/>
                <w:lang w:eastAsia="en-AU"/>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Employees, Contractor/Visitor to notify site representative of issue immediately. </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Dust suppression activity to commence immediately on stockpiles via water cart or other means. Any operations associated with disturbing the stockpiles, such as driving and dumping on, to be </w:t>
            </w:r>
            <w:proofErr w:type="spellStart"/>
            <w:r w:rsidRPr="00703D16">
              <w:rPr>
                <w:rFonts w:ascii="Calibri" w:eastAsia="Times New Roman" w:hAnsi="Calibri" w:cs="Times New Roman"/>
                <w:sz w:val="20"/>
                <w:szCs w:val="20"/>
                <w:lang w:val="en-US" w:bidi="th-TH"/>
              </w:rPr>
              <w:t>minimised</w:t>
            </w:r>
            <w:proofErr w:type="spellEnd"/>
            <w:r w:rsidRPr="00703D16">
              <w:rPr>
                <w:rFonts w:ascii="Calibri" w:eastAsia="Times New Roman" w:hAnsi="Calibri" w:cs="Times New Roman"/>
                <w:sz w:val="20"/>
                <w:szCs w:val="20"/>
                <w:lang w:val="en-US" w:bidi="th-TH"/>
              </w:rPr>
              <w:t xml:space="preserve"> or ceased.</w:t>
            </w:r>
          </w:p>
          <w:p w:rsidR="00703D16" w:rsidRPr="00703D16" w:rsidRDefault="00703D16" w:rsidP="00E56899">
            <w:pPr>
              <w:numPr>
                <w:ilvl w:val="0"/>
                <w:numId w:val="35"/>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Daily monitoring to be undertaken to assess weather and site conditions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703D16">
            <w:pPr>
              <w:spacing w:after="0" w:line="240" w:lineRule="auto"/>
              <w:ind w:left="360"/>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3" w:type="dxa"/>
          </w:tcPr>
          <w:p w:rsidR="00E56899" w:rsidRPr="00A30CCC"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E56899" w:rsidRPr="00E56899" w:rsidRDefault="00E56899" w:rsidP="00E56899">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703D16" w:rsidRPr="00703D16" w:rsidRDefault="00E56899" w:rsidP="00E56899">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Periodic inspections and update reporting of site and </w:t>
            </w:r>
            <w:r>
              <w:rPr>
                <w:rFonts w:ascii="Calibri" w:eastAsia="Times New Roman" w:hAnsi="Calibri" w:cs="Times New Roman"/>
                <w:sz w:val="20"/>
                <w:szCs w:val="20"/>
                <w:lang w:val="en-US" w:bidi="th-TH"/>
              </w:rPr>
              <w:t xml:space="preserve">stockpiles: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Incident would be </w:t>
            </w:r>
            <w:proofErr w:type="spellStart"/>
            <w:r w:rsidRPr="00703D16">
              <w:rPr>
                <w:rFonts w:ascii="Calibri" w:eastAsia="Times New Roman" w:hAnsi="Calibri" w:cs="Times New Roman"/>
                <w:sz w:val="20"/>
                <w:szCs w:val="20"/>
                <w:lang w:val="en-US" w:bidi="th-TH"/>
              </w:rPr>
              <w:t>localised</w:t>
            </w:r>
            <w:proofErr w:type="spellEnd"/>
            <w:r w:rsidRPr="00703D16">
              <w:rPr>
                <w:rFonts w:ascii="Calibri" w:eastAsia="Times New Roman" w:hAnsi="Calibri" w:cs="Times New Roman"/>
                <w:sz w:val="20"/>
                <w:szCs w:val="20"/>
                <w:lang w:val="en-US" w:bidi="th-TH"/>
              </w:rPr>
              <w:t xml:space="preserve"> to the area surrounding stockpile area, with minimal external </w:t>
            </w:r>
            <w:r w:rsidR="00E56899">
              <w:rPr>
                <w:rFonts w:ascii="Calibri" w:eastAsia="Times New Roman" w:hAnsi="Calibri" w:cs="Times New Roman"/>
                <w:sz w:val="20"/>
                <w:szCs w:val="20"/>
                <w:lang w:val="en-US" w:bidi="th-TH"/>
              </w:rPr>
              <w:t xml:space="preserve">offsite </w:t>
            </w:r>
            <w:r w:rsidRPr="00703D16">
              <w:rPr>
                <w:rFonts w:ascii="Calibri" w:eastAsia="Times New Roman" w:hAnsi="Calibri" w:cs="Times New Roman"/>
                <w:sz w:val="20"/>
                <w:szCs w:val="20"/>
                <w:lang w:val="en-US" w:bidi="th-TH"/>
              </w:rPr>
              <w:t xml:space="preserve">impact.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fire or explosion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Internal: </w:t>
            </w:r>
          </w:p>
          <w:p w:rsidR="00703D16" w:rsidRPr="00703D16" w:rsidRDefault="00930839" w:rsidP="00E56899">
            <w:pPr>
              <w:numPr>
                <w:ilvl w:val="0"/>
                <w:numId w:val="34"/>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Brodie Bolton</w:t>
            </w:r>
            <w:r w:rsidR="00703D16" w:rsidRPr="00703D16">
              <w:rPr>
                <w:rFonts w:ascii="Calibri" w:eastAsia="Times New Roman" w:hAnsi="Calibri" w:cs="Times New Roman"/>
                <w:sz w:val="20"/>
                <w:szCs w:val="20"/>
                <w:lang w:val="en-US" w:bidi="th-TH"/>
              </w:rPr>
              <w:t xml:space="preserve"> - Quarry Manager</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Rod Johnson &amp;/or </w:t>
            </w:r>
            <w:r w:rsidR="00157041">
              <w:rPr>
                <w:rFonts w:ascii="Calibri" w:eastAsia="Times New Roman" w:hAnsi="Calibri" w:cs="Times New Roman"/>
                <w:sz w:val="20"/>
                <w:szCs w:val="20"/>
                <w:lang w:val="en-US" w:bidi="th-TH"/>
              </w:rPr>
              <w:t>Ben Williams</w:t>
            </w:r>
            <w:r w:rsidRPr="00703D16">
              <w:rPr>
                <w:rFonts w:ascii="Calibri" w:eastAsia="Times New Roman" w:hAnsi="Calibri" w:cs="Times New Roman"/>
                <w:sz w:val="20"/>
                <w:szCs w:val="20"/>
                <w:lang w:val="en-US" w:bidi="th-TH"/>
              </w:rPr>
              <w:t xml:space="preserve"> – </w:t>
            </w:r>
            <w:proofErr w:type="spellStart"/>
            <w:r w:rsidRPr="00703D16">
              <w:rPr>
                <w:rFonts w:ascii="Calibri" w:eastAsia="Times New Roman" w:hAnsi="Calibri" w:cs="Times New Roman"/>
                <w:sz w:val="20"/>
                <w:szCs w:val="20"/>
                <w:lang w:val="en-US" w:bidi="th-TH"/>
              </w:rPr>
              <w:t>Enviro</w:t>
            </w:r>
            <w:proofErr w:type="spellEnd"/>
            <w:r w:rsidRPr="00703D16">
              <w:rPr>
                <w:rFonts w:ascii="Calibri" w:eastAsia="Times New Roman" w:hAnsi="Calibri" w:cs="Times New Roman"/>
                <w:sz w:val="20"/>
                <w:szCs w:val="20"/>
                <w:lang w:val="en-US" w:bidi="th-TH"/>
              </w:rPr>
              <w:t xml:space="preserve"> Representative</w:t>
            </w: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External mandatory:</w:t>
            </w:r>
          </w:p>
          <w:p w:rsidR="00703D16" w:rsidRPr="00703D16" w:rsidRDefault="00703D16" w:rsidP="00E56899">
            <w:pPr>
              <w:numPr>
                <w:ilvl w:val="0"/>
                <w:numId w:val="34"/>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Immediate Reporting Contact Sheet to be used</w:t>
            </w:r>
          </w:p>
          <w:p w:rsidR="007D7C19" w:rsidRDefault="00703D16" w:rsidP="001A3EF0">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External non-mandatory: </w:t>
            </w:r>
          </w:p>
          <w:p w:rsidR="00703D16" w:rsidRPr="007D7C19" w:rsidRDefault="001A3EF0" w:rsidP="00E56899">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7D7C19">
              <w:rPr>
                <w:rFonts w:ascii="Calibri" w:eastAsia="Times New Roman" w:hAnsi="Calibri" w:cs="Times New Roman"/>
                <w:sz w:val="20"/>
                <w:szCs w:val="20"/>
                <w:lang w:val="en-US" w:bidi="th-TH"/>
              </w:rPr>
              <w:t xml:space="preserve">Contact </w:t>
            </w:r>
            <w:r w:rsidR="003E5F46">
              <w:rPr>
                <w:rFonts w:ascii="Calibri" w:eastAsia="Times New Roman" w:hAnsi="Calibri" w:cs="Times New Roman"/>
                <w:sz w:val="20"/>
                <w:szCs w:val="20"/>
                <w:lang w:val="en-US" w:bidi="th-TH"/>
              </w:rPr>
              <w:t>n</w:t>
            </w:r>
            <w:r w:rsidRPr="007D7C19">
              <w:rPr>
                <w:rFonts w:ascii="Calibri" w:eastAsia="Times New Roman" w:hAnsi="Calibri" w:cs="Times New Roman"/>
                <w:sz w:val="20"/>
                <w:szCs w:val="20"/>
                <w:lang w:val="en-US" w:bidi="th-TH"/>
              </w:rPr>
              <w:t xml:space="preserve">eighbors </w:t>
            </w:r>
            <w:r w:rsidR="007D7C19" w:rsidRPr="007D7C19">
              <w:rPr>
                <w:rFonts w:ascii="Calibri" w:eastAsia="Times New Roman" w:hAnsi="Calibri" w:cs="Times New Roman"/>
                <w:sz w:val="20"/>
                <w:szCs w:val="20"/>
                <w:lang w:val="en-US" w:bidi="th-TH"/>
              </w:rPr>
              <w:t>affected (</w:t>
            </w:r>
            <w:r w:rsidRPr="007D7C19">
              <w:rPr>
                <w:rFonts w:ascii="Calibri" w:eastAsia="Times New Roman" w:hAnsi="Calibri" w:cs="Times New Roman"/>
                <w:sz w:val="20"/>
                <w:szCs w:val="20"/>
                <w:lang w:val="en-US" w:bidi="th-TH"/>
              </w:rPr>
              <w:t>will be dependent on wind direction</w:t>
            </w:r>
            <w:r w:rsidR="007D7C19" w:rsidRPr="007D7C19">
              <w:rPr>
                <w:rFonts w:ascii="Calibri" w:eastAsia="Times New Roman" w:hAnsi="Calibri" w:cs="Times New Roman"/>
                <w:sz w:val="20"/>
                <w:szCs w:val="20"/>
                <w:lang w:val="en-US" w:bidi="th-TH"/>
              </w:rPr>
              <w:t>)</w:t>
            </w:r>
            <w:r w:rsidRPr="007D7C19">
              <w:rPr>
                <w:rFonts w:ascii="Calibri" w:eastAsia="Times New Roman" w:hAnsi="Calibri" w:cs="Times New Roman"/>
                <w:sz w:val="20"/>
                <w:szCs w:val="20"/>
                <w:lang w:val="en-US" w:bidi="th-TH"/>
              </w:rPr>
              <w:t xml:space="preserve">. The environmental representative is to be consulted as to which </w:t>
            </w:r>
            <w:proofErr w:type="spellStart"/>
            <w:r w:rsidRPr="007D7C19">
              <w:rPr>
                <w:rFonts w:ascii="Calibri" w:eastAsia="Times New Roman" w:hAnsi="Calibri" w:cs="Times New Roman"/>
                <w:sz w:val="20"/>
                <w:szCs w:val="20"/>
                <w:lang w:val="en-US" w:bidi="th-TH"/>
              </w:rPr>
              <w:t>neighbours</w:t>
            </w:r>
            <w:proofErr w:type="spellEnd"/>
            <w:r w:rsidRPr="007D7C19">
              <w:rPr>
                <w:rFonts w:ascii="Calibri" w:eastAsia="Times New Roman" w:hAnsi="Calibri" w:cs="Times New Roman"/>
                <w:sz w:val="20"/>
                <w:szCs w:val="20"/>
                <w:lang w:val="en-US" w:bidi="th-TH"/>
              </w:rPr>
              <w:t xml:space="preserve"> will be affected by </w:t>
            </w:r>
            <w:r w:rsidR="003E5F46">
              <w:rPr>
                <w:rFonts w:ascii="Calibri" w:eastAsia="Times New Roman" w:hAnsi="Calibri" w:cs="Times New Roman"/>
                <w:sz w:val="20"/>
                <w:szCs w:val="20"/>
                <w:lang w:val="en-US" w:bidi="th-TH"/>
              </w:rPr>
              <w:t>a particular</w:t>
            </w:r>
            <w:r w:rsidRPr="007D7C19">
              <w:rPr>
                <w:rFonts w:ascii="Calibri" w:eastAsia="Times New Roman" w:hAnsi="Calibri" w:cs="Times New Roman"/>
                <w:sz w:val="20"/>
                <w:szCs w:val="20"/>
                <w:lang w:val="en-US" w:bidi="th-TH"/>
              </w:rPr>
              <w:t xml:space="preserve"> wind direction.</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E56899">
        <w:tc>
          <w:tcPr>
            <w:tcW w:w="1787"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3"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All water carts to be placed on areas producing airborne dust. If necessary work must be ceased to control airborne dust. No disposal of waste required.</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E56899">
        <w:tc>
          <w:tcPr>
            <w:tcW w:w="1787"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3"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pPr>
        <w:rPr>
          <w:rFonts w:cs="Arial"/>
        </w:rPr>
      </w:pPr>
    </w:p>
    <w:p w:rsidR="00F345C4" w:rsidRDefault="004D23FB" w:rsidP="00F345C4">
      <w:pPr>
        <w:keepNext/>
      </w:pPr>
      <w:r>
        <w:rPr>
          <w:noProof/>
          <w:lang w:eastAsia="en-AU"/>
        </w:rPr>
        <w:lastRenderedPageBreak/>
        <w:drawing>
          <wp:inline distT="0" distB="0" distL="0" distR="0" wp14:anchorId="19475EB7" wp14:editId="2C0FCF8F">
            <wp:extent cx="4543425" cy="6162675"/>
            <wp:effectExtent l="19050" t="19050" r="2857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3425" cy="6162675"/>
                    </a:xfrm>
                    <a:prstGeom prst="rect">
                      <a:avLst/>
                    </a:prstGeom>
                    <a:ln>
                      <a:solidFill>
                        <a:schemeClr val="tx1"/>
                      </a:solidFill>
                    </a:ln>
                  </pic:spPr>
                </pic:pic>
              </a:graphicData>
            </a:graphic>
          </wp:inline>
        </w:drawing>
      </w:r>
    </w:p>
    <w:p w:rsidR="00A50E9D" w:rsidRDefault="00F345C4" w:rsidP="00F345C4">
      <w:pPr>
        <w:pStyle w:val="Caption"/>
        <w:jc w:val="left"/>
        <w:rPr>
          <w:rFonts w:cs="Arial"/>
        </w:rPr>
      </w:pPr>
      <w:r>
        <w:t xml:space="preserve">Figure </w:t>
      </w:r>
      <w:r w:rsidR="00935BAA">
        <w:t>6</w:t>
      </w:r>
      <w:r w:rsidR="00C845BF">
        <w:t xml:space="preserve">: </w:t>
      </w:r>
      <w:r w:rsidR="00EA64E5">
        <w:t xml:space="preserve">Incident 2: </w:t>
      </w:r>
      <w:r w:rsidR="00C845BF">
        <w:t xml:space="preserve">Sources of Dust Pollution at Dunmore </w:t>
      </w:r>
      <w:r w:rsidR="004D23FB">
        <w:t>Sand and Soil</w:t>
      </w:r>
    </w:p>
    <w:p w:rsidR="00A50E9D" w:rsidRPr="00D746AB" w:rsidRDefault="007113B4">
      <w:pPr>
        <w:rPr>
          <w:rFonts w:cs="Arial"/>
          <w:i/>
        </w:rPr>
      </w:pPr>
      <w:r w:rsidRPr="00D746AB">
        <w:rPr>
          <w:rFonts w:cs="Arial"/>
          <w:i/>
        </w:rPr>
        <w:t xml:space="preserve">Please note that pollution controls </w:t>
      </w:r>
      <w:r w:rsidR="00C979DA">
        <w:rPr>
          <w:rFonts w:cs="Arial"/>
          <w:i/>
        </w:rPr>
        <w:t>include operational response which is not included</w:t>
      </w:r>
      <w:r w:rsidRPr="00D746AB">
        <w:rPr>
          <w:rFonts w:cs="Arial"/>
          <w:i/>
        </w:rPr>
        <w:t xml:space="preserve"> on these maps</w:t>
      </w:r>
      <w:r w:rsidR="00191B6E" w:rsidRPr="00D746AB">
        <w:rPr>
          <w:rFonts w:cs="Arial"/>
          <w:i/>
        </w:rPr>
        <w:t>.</w:t>
      </w:r>
      <w:r w:rsidR="00191B6E" w:rsidRPr="00D746AB">
        <w:rPr>
          <w:i/>
        </w:rPr>
        <w:t xml:space="preserve"> </w:t>
      </w:r>
      <w:r w:rsidR="00191B6E" w:rsidRPr="00D746AB">
        <w:rPr>
          <w:rFonts w:cs="Arial"/>
          <w:i/>
        </w:rPr>
        <w:t>See Table 1 in Section 7 for more detail</w:t>
      </w:r>
      <w:r w:rsidR="00C979DA">
        <w:rPr>
          <w:rFonts w:cs="Arial"/>
          <w:i/>
        </w:rPr>
        <w:t xml:space="preserve"> on p</w:t>
      </w:r>
      <w:r w:rsidR="00E56899">
        <w:rPr>
          <w:rFonts w:cs="Arial"/>
          <w:i/>
        </w:rPr>
        <w:t xml:space="preserve">ollution controls for Incident </w:t>
      </w:r>
      <w:r w:rsidR="00E56899">
        <w:rPr>
          <w:rFonts w:cs="Arial"/>
          <w:i/>
          <w:vertAlign w:val="superscript"/>
        </w:rPr>
        <w:t>#</w:t>
      </w:r>
      <w:r w:rsidR="00E56899">
        <w:rPr>
          <w:rFonts w:cs="Arial"/>
          <w:i/>
        </w:rPr>
        <w:t>2</w:t>
      </w:r>
      <w:r w:rsidR="00191B6E" w:rsidRPr="00D746AB">
        <w:rPr>
          <w:rFonts w:cs="Arial"/>
          <w:i/>
        </w:rPr>
        <w:t>.</w:t>
      </w:r>
    </w:p>
    <w:p w:rsidR="00C845BF" w:rsidRDefault="007E39C5" w:rsidP="00C845BF">
      <w:pPr>
        <w:keepNext/>
      </w:pPr>
      <w:r>
        <w:rPr>
          <w:noProof/>
          <w:lang w:eastAsia="en-AU"/>
        </w:rPr>
        <w:lastRenderedPageBreak/>
        <w:drawing>
          <wp:inline distT="0" distB="0" distL="0" distR="0" wp14:anchorId="2E5CADB1" wp14:editId="34803279">
            <wp:extent cx="6067425" cy="2782847"/>
            <wp:effectExtent l="19050" t="19050" r="952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67145" cy="2782719"/>
                    </a:xfrm>
                    <a:prstGeom prst="rect">
                      <a:avLst/>
                    </a:prstGeom>
                    <a:ln w="12700">
                      <a:solidFill>
                        <a:schemeClr val="tx1"/>
                      </a:solidFill>
                    </a:ln>
                  </pic:spPr>
                </pic:pic>
              </a:graphicData>
            </a:graphic>
          </wp:inline>
        </w:drawing>
      </w:r>
    </w:p>
    <w:p w:rsidR="00A50E9D" w:rsidRDefault="00C845BF" w:rsidP="00C845BF">
      <w:pPr>
        <w:pStyle w:val="Caption"/>
        <w:jc w:val="left"/>
        <w:rPr>
          <w:rFonts w:cs="Arial"/>
        </w:rPr>
      </w:pPr>
      <w:r>
        <w:t xml:space="preserve">Figure </w:t>
      </w:r>
      <w:r w:rsidR="00935BAA">
        <w:t>7</w:t>
      </w:r>
      <w:r>
        <w:t xml:space="preserve">: </w:t>
      </w:r>
      <w:r w:rsidR="00EA64E5">
        <w:t xml:space="preserve">Incident 2: </w:t>
      </w:r>
      <w:r>
        <w:t xml:space="preserve">Potential Suburbs Affected by Dust Emissions </w:t>
      </w:r>
      <w:r w:rsidR="00C067A4">
        <w:t>under</w:t>
      </w:r>
      <w:r>
        <w:t xml:space="preserve"> Adverse Conditions</w:t>
      </w:r>
    </w:p>
    <w:p w:rsidR="00A50E9D" w:rsidRDefault="00A50E9D">
      <w:pPr>
        <w:rPr>
          <w:rFonts w:cs="Arial"/>
        </w:rPr>
      </w:pPr>
    </w:p>
    <w:p w:rsidR="00A50E9D" w:rsidRDefault="00A50E9D">
      <w:pPr>
        <w:rPr>
          <w:rFonts w:cs="Arial"/>
        </w:rPr>
      </w:pPr>
    </w:p>
    <w:p w:rsidR="00A50E9D" w:rsidRDefault="00A50E9D">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4D23FB" w:rsidRDefault="004D23FB">
      <w:pPr>
        <w:rPr>
          <w:rFonts w:cs="Arial"/>
        </w:rPr>
      </w:pPr>
    </w:p>
    <w:p w:rsidR="00A50E9D" w:rsidRDefault="00A50E9D">
      <w:pPr>
        <w:rPr>
          <w:rFonts w:cs="Arial"/>
        </w:rPr>
      </w:pPr>
    </w:p>
    <w:p w:rsidR="00245987" w:rsidRDefault="00245987" w:rsidP="00245987">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9</w:t>
      </w:r>
      <w:r w:rsidR="00304327">
        <w:rPr>
          <w:noProof/>
        </w:rPr>
        <w:fldChar w:fldCharType="end"/>
      </w:r>
      <w:r w:rsidR="00C510BB">
        <w:t xml:space="preserve">: Incident </w:t>
      </w:r>
      <w:r w:rsidR="00C510BB">
        <w:rPr>
          <w:vertAlign w:val="superscript"/>
        </w:rPr>
        <w:t>#</w:t>
      </w:r>
      <w:r w:rsidR="00C510BB">
        <w:t>3:</w:t>
      </w:r>
      <w:r>
        <w:t xml:space="preserve"> </w:t>
      </w:r>
      <w:r w:rsidR="00C510BB">
        <w:t xml:space="preserve">Uncontrolled </w:t>
      </w:r>
      <w:r w:rsidR="00A01F47">
        <w:t>R</w:t>
      </w:r>
      <w:r w:rsidR="00C510BB">
        <w:t xml:space="preserve">elease of </w:t>
      </w:r>
      <w:r w:rsidR="00A01F47">
        <w:t>S</w:t>
      </w:r>
      <w:r w:rsidR="00C510BB">
        <w:t xml:space="preserve">tormwater </w:t>
      </w:r>
      <w:r w:rsidR="00B30F91">
        <w:t>Response Actions</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852"/>
      </w:tblGrid>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Incident </w:t>
            </w:r>
            <w:r w:rsidRPr="00703D16">
              <w:rPr>
                <w:rFonts w:ascii="Calibri" w:eastAsia="Times New Roman" w:hAnsi="Calibri" w:cs="Angsana New"/>
                <w:b/>
                <w:vertAlign w:val="superscript"/>
                <w:lang w:val="en-US" w:bidi="th-TH"/>
              </w:rPr>
              <w:t>#</w:t>
            </w:r>
            <w:r w:rsidR="00C510BB">
              <w:rPr>
                <w:rFonts w:ascii="Calibri" w:eastAsia="Times New Roman" w:hAnsi="Calibri" w:cs="Angsana New"/>
                <w:b/>
                <w:lang w:val="en-US" w:bidi="th-TH"/>
              </w:rPr>
              <w:t>3</w:t>
            </w:r>
          </w:p>
          <w:p w:rsidR="00703D16" w:rsidRPr="00703D16" w:rsidRDefault="00703D16" w:rsidP="00703D16">
            <w:pPr>
              <w:spacing w:after="0" w:line="240" w:lineRule="auto"/>
              <w:rPr>
                <w:rFonts w:ascii="Calibri" w:eastAsia="Times New Roman" w:hAnsi="Calibri" w:cs="Times New Roman"/>
                <w:sz w:val="20"/>
                <w:szCs w:val="20"/>
                <w:lang w:val="en-US" w:bidi="th-TH"/>
              </w:rPr>
            </w:pPr>
          </w:p>
          <w:p w:rsidR="00703D16" w:rsidRPr="00703D16" w:rsidRDefault="00703D16" w:rsidP="00703D16">
            <w:pPr>
              <w:spacing w:after="0" w:line="240" w:lineRule="auto"/>
              <w:rPr>
                <w:rFonts w:ascii="Calibri" w:eastAsia="Times New Roman" w:hAnsi="Calibri" w:cs="Angsana New"/>
                <w:b/>
                <w:lang w:val="en-US" w:bidi="th-TH"/>
              </w:rPr>
            </w:pPr>
          </w:p>
        </w:tc>
        <w:tc>
          <w:tcPr>
            <w:tcW w:w="7852" w:type="dxa"/>
          </w:tcPr>
          <w:p w:rsidR="00E56899" w:rsidRPr="00E56899" w:rsidRDefault="00E56899" w:rsidP="00703D16">
            <w:pPr>
              <w:spacing w:after="0" w:line="240" w:lineRule="auto"/>
              <w:rPr>
                <w:rFonts w:eastAsia="Times New Roman" w:cs="Calibri"/>
                <w:color w:val="FF0000"/>
                <w:sz w:val="20"/>
                <w:szCs w:val="20"/>
                <w:lang w:val="en-US" w:bidi="th-TH"/>
              </w:rPr>
            </w:pPr>
            <w:r w:rsidRPr="00E56899">
              <w:rPr>
                <w:rFonts w:eastAsia="Times New Roman" w:cs="Calibri"/>
                <w:b/>
                <w:color w:val="FF0000"/>
                <w:sz w:val="20"/>
                <w:szCs w:val="20"/>
                <w:lang w:val="en-US" w:bidi="th-TH"/>
              </w:rPr>
              <w:t>Uncontrolled release of sediment laden water from storage dams causing material harm to the environment.</w:t>
            </w:r>
            <w:r w:rsidR="00935BAA">
              <w:rPr>
                <w:rFonts w:eastAsia="Times New Roman" w:cs="Calibri"/>
                <w:color w:val="FF0000"/>
                <w:sz w:val="20"/>
                <w:szCs w:val="20"/>
                <w:lang w:val="en-US" w:bidi="th-TH"/>
              </w:rPr>
              <w:t xml:space="preserve"> See Figure 8</w:t>
            </w:r>
          </w:p>
          <w:p w:rsidR="00E56899" w:rsidRDefault="00E56899" w:rsidP="00703D16">
            <w:pPr>
              <w:spacing w:after="0" w:line="240" w:lineRule="auto"/>
              <w:rPr>
                <w:rFonts w:eastAsia="Times New Roman" w:cs="Calibri"/>
                <w:sz w:val="20"/>
                <w:szCs w:val="20"/>
                <w:lang w:val="en-US" w:bidi="th-TH"/>
              </w:rPr>
            </w:pPr>
          </w:p>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Actions Required:</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Contact all relevant people/department (refer to Immediate Reporting Contact Sheet)</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Ensure bund integrity is sound throughout the entire period of incident (i.e. periodic inspections)</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w:t>
            </w:r>
            <w:proofErr w:type="spellStart"/>
            <w:r w:rsidRPr="00703D16">
              <w:rPr>
                <w:rFonts w:ascii="Calibri" w:eastAsia="Times New Roman" w:hAnsi="Calibri" w:cs="Times New Roman"/>
                <w:sz w:val="20"/>
                <w:szCs w:val="20"/>
                <w:lang w:val="en-US" w:bidi="th-TH"/>
              </w:rPr>
              <w:t>neig</w:t>
            </w:r>
            <w:r w:rsidR="00E56899">
              <w:rPr>
                <w:rFonts w:ascii="Calibri" w:eastAsia="Times New Roman" w:hAnsi="Calibri" w:cs="Times New Roman"/>
                <w:sz w:val="20"/>
                <w:szCs w:val="20"/>
                <w:lang w:val="en-US" w:bidi="th-TH"/>
              </w:rPr>
              <w:t>h</w:t>
            </w:r>
            <w:r w:rsidRPr="00703D16">
              <w:rPr>
                <w:rFonts w:ascii="Calibri" w:eastAsia="Times New Roman" w:hAnsi="Calibri" w:cs="Times New Roman"/>
                <w:sz w:val="20"/>
                <w:szCs w:val="20"/>
                <w:lang w:val="en-US" w:bidi="th-TH"/>
              </w:rPr>
              <w:t>bours</w:t>
            </w:r>
            <w:proofErr w:type="spellEnd"/>
            <w:r w:rsidRPr="00703D16">
              <w:rPr>
                <w:rFonts w:ascii="Calibri" w:eastAsia="Times New Roman" w:hAnsi="Calibri" w:cs="Times New Roman"/>
                <w:sz w:val="20"/>
                <w:szCs w:val="20"/>
                <w:lang w:val="en-US" w:bidi="th-TH"/>
              </w:rPr>
              <w:t xml:space="preserve"> if going to be in inundated by rise of water</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Area to be restricted to Incident Response Personnel</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If any release from site onto unsealed soil/surface water - Environmental Consultants to be engaged to investigate and remediate </w:t>
            </w:r>
            <w:r w:rsidR="007A2BD5" w:rsidRPr="00703D16">
              <w:rPr>
                <w:rFonts w:ascii="Calibri" w:eastAsia="Times New Roman" w:hAnsi="Calibri" w:cs="Times New Roman"/>
                <w:sz w:val="20"/>
                <w:szCs w:val="20"/>
                <w:lang w:val="en-US" w:bidi="th-TH"/>
              </w:rPr>
              <w:t>contamination</w:t>
            </w:r>
            <w:r w:rsidR="007A2BD5">
              <w:rPr>
                <w:rFonts w:ascii="Calibri" w:eastAsia="Times New Roman" w:hAnsi="Calibri" w:cs="Times New Roman"/>
                <w:sz w:val="20"/>
                <w:szCs w:val="20"/>
                <w:lang w:val="en-US" w:bidi="th-TH"/>
              </w:rPr>
              <w:t>,</w:t>
            </w:r>
            <w:r w:rsidR="007A2BD5" w:rsidRPr="00703D16">
              <w:rPr>
                <w:rFonts w:ascii="Calibri" w:eastAsia="Times New Roman" w:hAnsi="Calibri" w:cs="Times New Roman"/>
                <w:sz w:val="20"/>
                <w:szCs w:val="20"/>
                <w:lang w:val="en-US" w:bidi="th-TH"/>
              </w:rPr>
              <w:t xml:space="preserve"> if</w:t>
            </w:r>
            <w:r w:rsidRPr="00703D16">
              <w:rPr>
                <w:rFonts w:ascii="Calibri" w:eastAsia="Times New Roman" w:hAnsi="Calibri" w:cs="Times New Roman"/>
                <w:sz w:val="20"/>
                <w:szCs w:val="20"/>
                <w:lang w:val="en-US" w:bidi="th-TH"/>
              </w:rPr>
              <w:t xml:space="preserve"> any</w:t>
            </w:r>
          </w:p>
          <w:p w:rsidR="00703D16" w:rsidRPr="00703D16" w:rsidRDefault="00703D16" w:rsidP="00E56899">
            <w:pPr>
              <w:numPr>
                <w:ilvl w:val="0"/>
                <w:numId w:val="32"/>
              </w:numPr>
              <w:spacing w:after="0" w:line="240" w:lineRule="auto"/>
              <w:ind w:left="360"/>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Contact local contractor to rebuild dams immediately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Alarm raising</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Any personnel involved or witnessing incident to report to immediate supervisor and PIRMP actions to be implemented.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Emergency Controller</w:t>
            </w:r>
          </w:p>
        </w:tc>
        <w:tc>
          <w:tcPr>
            <w:tcW w:w="7852" w:type="dxa"/>
          </w:tcPr>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Emergency Controller: </w:t>
            </w:r>
            <w:r w:rsidRPr="00644176">
              <w:rPr>
                <w:rFonts w:ascii="Calibri" w:eastAsia="Times New Roman" w:hAnsi="Calibri" w:cs="Times New Roman"/>
                <w:color w:val="FF0000"/>
                <w:sz w:val="20"/>
                <w:szCs w:val="20"/>
                <w:lang w:val="en-US" w:bidi="th-TH"/>
              </w:rPr>
              <w:t>Quarry Manager or delegate</w:t>
            </w:r>
          </w:p>
          <w:p w:rsidR="00C510BB" w:rsidRPr="00A30CCC"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 xml:space="preserve">Call service provider: </w:t>
            </w:r>
            <w:r w:rsidRPr="00644176">
              <w:rPr>
                <w:rFonts w:ascii="Calibri" w:eastAsia="Times New Roman" w:hAnsi="Calibri" w:cs="Times New Roman"/>
                <w:color w:val="FF0000"/>
                <w:sz w:val="20"/>
                <w:szCs w:val="20"/>
                <w:lang w:val="en-US" w:bidi="th-TH"/>
              </w:rPr>
              <w:t>Quarry Manager or delegate</w:t>
            </w:r>
          </w:p>
          <w:p w:rsidR="00C510BB"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Spill Kit manager</w:t>
            </w:r>
            <w:r>
              <w:rPr>
                <w:rFonts w:ascii="Calibri" w:eastAsia="Times New Roman" w:hAnsi="Calibri" w:cs="Times New Roman"/>
                <w:sz w:val="20"/>
                <w:szCs w:val="20"/>
                <w:lang w:val="en-US" w:bidi="th-TH"/>
              </w:rPr>
              <w:t xml:space="preserve">: </w:t>
            </w:r>
            <w:r w:rsidRPr="00644176">
              <w:rPr>
                <w:rFonts w:ascii="Calibri" w:eastAsia="Times New Roman" w:hAnsi="Calibri" w:cs="Times New Roman"/>
                <w:color w:val="FF0000"/>
                <w:sz w:val="20"/>
                <w:szCs w:val="20"/>
                <w:lang w:val="en-US" w:bidi="th-TH"/>
              </w:rPr>
              <w:t>Onsite supervisor or delegate</w:t>
            </w:r>
          </w:p>
          <w:p w:rsidR="00703D16" w:rsidRPr="00703D16" w:rsidRDefault="00C510BB" w:rsidP="00C510BB">
            <w:pPr>
              <w:numPr>
                <w:ilvl w:val="0"/>
                <w:numId w:val="33"/>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Periodic inspections and update reporting of site and bund</w:t>
            </w:r>
            <w:r>
              <w:rPr>
                <w:rFonts w:ascii="Calibri" w:eastAsia="Times New Roman" w:hAnsi="Calibri" w:cs="Times New Roman"/>
                <w:sz w:val="20"/>
                <w:szCs w:val="20"/>
                <w:lang w:val="en-US" w:bidi="th-TH"/>
              </w:rPr>
              <w:t xml:space="preserve">: </w:t>
            </w:r>
            <w:r>
              <w:rPr>
                <w:rFonts w:ascii="Calibri" w:eastAsia="Times New Roman" w:hAnsi="Calibri" w:cs="Times New Roman"/>
                <w:color w:val="FF0000"/>
                <w:sz w:val="20"/>
                <w:szCs w:val="20"/>
                <w:lang w:val="en-US" w:bidi="th-TH"/>
              </w:rPr>
              <w:t>O</w:t>
            </w:r>
            <w:r w:rsidRPr="00644176">
              <w:rPr>
                <w:rFonts w:ascii="Calibri" w:eastAsia="Times New Roman" w:hAnsi="Calibri" w:cs="Times New Roman"/>
                <w:color w:val="FF0000"/>
                <w:sz w:val="20"/>
                <w:szCs w:val="20"/>
                <w:lang w:val="en-US" w:bidi="th-TH"/>
              </w:rPr>
              <w:t>nsite supervisor or delegate</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Scale of incident</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eastAsia="en-AU"/>
              </w:rPr>
              <w:t xml:space="preserve">Catastrophic failure of one or more sediment dams are likely to result in off-site impacts to water courses which would predominantly reduce water quality over a short period of time. As such, impact to the environment/human health is not considered to be significant.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Evacuate</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Only if flood potential exists. Quarry Manager and any advice provided by Fire Dep</w:t>
            </w:r>
            <w:r w:rsidR="00C510BB">
              <w:rPr>
                <w:rFonts w:ascii="Calibri" w:eastAsia="Times New Roman" w:hAnsi="Calibri" w:cs="Times New Roman"/>
                <w:sz w:val="20"/>
                <w:szCs w:val="20"/>
                <w:lang w:val="en-US" w:bidi="th-TH"/>
              </w:rPr>
              <w:t>artmen</w:t>
            </w:r>
            <w:r w:rsidRPr="00703D16">
              <w:rPr>
                <w:rFonts w:ascii="Calibri" w:eastAsia="Times New Roman" w:hAnsi="Calibri" w:cs="Times New Roman"/>
                <w:sz w:val="20"/>
                <w:szCs w:val="20"/>
                <w:lang w:val="en-US" w:bidi="th-TH"/>
              </w:rPr>
              <w:t xml:space="preserve">t as part of attendance after immediate notification. </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Communications</w:t>
            </w:r>
          </w:p>
        </w:tc>
        <w:tc>
          <w:tcPr>
            <w:tcW w:w="7852" w:type="dxa"/>
          </w:tcPr>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Internal: </w:t>
            </w:r>
          </w:p>
          <w:p w:rsidR="00C510BB" w:rsidRPr="00841913"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Quarry Manager</w:t>
            </w:r>
            <w:r>
              <w:rPr>
                <w:rFonts w:ascii="Calibri" w:eastAsia="Times New Roman" w:hAnsi="Calibri" w:cs="Times New Roman"/>
                <w:sz w:val="20"/>
                <w:szCs w:val="20"/>
                <w:lang w:val="en-US" w:bidi="th-TH"/>
              </w:rPr>
              <w:t xml:space="preserve"> or delegate to use contact sheet for all internal (Boral) contacts</w:t>
            </w:r>
          </w:p>
          <w:p w:rsidR="00C510BB" w:rsidRPr="00A30CCC"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External mandatory:</w:t>
            </w:r>
          </w:p>
          <w:p w:rsidR="00C510BB" w:rsidRPr="00A30CCC" w:rsidRDefault="00C510BB" w:rsidP="00C510BB">
            <w:pPr>
              <w:numPr>
                <w:ilvl w:val="0"/>
                <w:numId w:val="34"/>
              </w:numPr>
              <w:spacing w:after="0" w:line="240" w:lineRule="auto"/>
              <w:ind w:left="360"/>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Immediate Reporting Contact Sheet to be used</w:t>
            </w:r>
          </w:p>
          <w:p w:rsidR="00C510BB" w:rsidRDefault="00C510BB" w:rsidP="00C510BB">
            <w:pPr>
              <w:spacing w:after="0" w:line="240" w:lineRule="auto"/>
              <w:rPr>
                <w:rFonts w:ascii="Calibri" w:eastAsia="Times New Roman" w:hAnsi="Calibri" w:cs="Times New Roman"/>
                <w:sz w:val="20"/>
                <w:szCs w:val="20"/>
                <w:lang w:val="en-US" w:bidi="th-TH"/>
              </w:rPr>
            </w:pPr>
            <w:r w:rsidRPr="00A30CCC">
              <w:rPr>
                <w:rFonts w:ascii="Calibri" w:eastAsia="Times New Roman" w:hAnsi="Calibri" w:cs="Times New Roman"/>
                <w:sz w:val="20"/>
                <w:szCs w:val="20"/>
                <w:lang w:val="en-US" w:bidi="th-TH"/>
              </w:rPr>
              <w:t xml:space="preserve">External non-mandatory: </w:t>
            </w:r>
          </w:p>
          <w:p w:rsidR="00703D16" w:rsidRPr="003E5F46" w:rsidRDefault="003E5F46" w:rsidP="00C510BB">
            <w:pPr>
              <w:pStyle w:val="ListParagraph"/>
              <w:numPr>
                <w:ilvl w:val="0"/>
                <w:numId w:val="34"/>
              </w:numPr>
              <w:spacing w:after="0" w:line="240" w:lineRule="auto"/>
              <w:ind w:left="360"/>
              <w:rPr>
                <w:rFonts w:ascii="Calibri" w:eastAsia="Times New Roman" w:hAnsi="Calibri" w:cs="Times New Roman"/>
                <w:sz w:val="20"/>
                <w:szCs w:val="20"/>
                <w:lang w:val="en-US" w:bidi="th-TH"/>
              </w:rPr>
            </w:pPr>
            <w:r w:rsidRPr="003E5F46">
              <w:rPr>
                <w:rFonts w:ascii="Calibri" w:eastAsia="Times New Roman" w:hAnsi="Calibri" w:cs="Times New Roman"/>
                <w:sz w:val="20"/>
                <w:szCs w:val="20"/>
                <w:lang w:val="en-US" w:bidi="th-TH"/>
              </w:rPr>
              <w:t xml:space="preserve">Contact </w:t>
            </w:r>
            <w:proofErr w:type="spellStart"/>
            <w:r w:rsidRPr="003E5F46">
              <w:rPr>
                <w:rFonts w:ascii="Calibri" w:eastAsia="Times New Roman" w:hAnsi="Calibri" w:cs="Times New Roman"/>
                <w:sz w:val="20"/>
                <w:szCs w:val="20"/>
                <w:lang w:val="en-US" w:bidi="th-TH"/>
              </w:rPr>
              <w:t>Neighbours</w:t>
            </w:r>
            <w:proofErr w:type="spellEnd"/>
            <w:r w:rsidRPr="003E5F46">
              <w:rPr>
                <w:rFonts w:ascii="Calibri" w:eastAsia="Times New Roman" w:hAnsi="Calibri" w:cs="Times New Roman"/>
                <w:sz w:val="20"/>
                <w:szCs w:val="20"/>
                <w:lang w:val="en-US" w:bidi="th-TH"/>
              </w:rPr>
              <w:t xml:space="preserve"> 5</w:t>
            </w:r>
            <w:proofErr w:type="gramStart"/>
            <w:r w:rsidRPr="003E5F46">
              <w:rPr>
                <w:rFonts w:ascii="Calibri" w:eastAsia="Times New Roman" w:hAnsi="Calibri" w:cs="Times New Roman"/>
                <w:sz w:val="20"/>
                <w:szCs w:val="20"/>
                <w:lang w:val="en-US" w:bidi="th-TH"/>
              </w:rPr>
              <w:t>,6,7</w:t>
            </w:r>
            <w:proofErr w:type="gramEnd"/>
            <w:r w:rsidRPr="003E5F46">
              <w:rPr>
                <w:rFonts w:ascii="Calibri" w:eastAsia="Times New Roman" w:hAnsi="Calibri" w:cs="Times New Roman"/>
                <w:sz w:val="20"/>
                <w:szCs w:val="20"/>
                <w:lang w:val="en-US" w:bidi="th-TH"/>
              </w:rPr>
              <w:t xml:space="preserve"> and 8 </w:t>
            </w:r>
            <w:r>
              <w:rPr>
                <w:rFonts w:ascii="Calibri" w:eastAsia="Times New Roman" w:hAnsi="Calibri" w:cs="Times New Roman"/>
                <w:sz w:val="20"/>
                <w:szCs w:val="20"/>
                <w:lang w:val="en-US" w:bidi="th-TH"/>
              </w:rPr>
              <w:t xml:space="preserve">in the case of a sediment dam failure affecting water quality </w:t>
            </w:r>
            <w:r w:rsidR="00BA0542">
              <w:rPr>
                <w:rFonts w:ascii="Calibri" w:eastAsia="Times New Roman" w:hAnsi="Calibri" w:cs="Times New Roman"/>
                <w:sz w:val="20"/>
                <w:szCs w:val="20"/>
                <w:lang w:val="en-US" w:bidi="th-TH"/>
              </w:rPr>
              <w:t xml:space="preserve">downstream </w:t>
            </w:r>
            <w:r>
              <w:rPr>
                <w:rFonts w:ascii="Calibri" w:eastAsia="Times New Roman" w:hAnsi="Calibri" w:cs="Times New Roman"/>
                <w:sz w:val="20"/>
                <w:szCs w:val="20"/>
                <w:lang w:val="en-US" w:bidi="th-TH"/>
              </w:rPr>
              <w:t>over an extended period of time.</w:t>
            </w:r>
            <w:r w:rsidR="00F85F37">
              <w:t xml:space="preserve"> </w:t>
            </w:r>
            <w:r w:rsidR="00F85F37" w:rsidRPr="00F85F37">
              <w:rPr>
                <w:rFonts w:ascii="Calibri" w:eastAsia="Times New Roman" w:hAnsi="Calibri" w:cs="Times New Roman"/>
                <w:sz w:val="20"/>
                <w:szCs w:val="20"/>
                <w:lang w:val="en-US" w:bidi="th-TH"/>
              </w:rPr>
              <w:t>See Table 5 Section 11 for the Neighbor Notification List.</w:t>
            </w: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Rescuer / respondent + safety checks</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Rescue + First Aid</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As per Site Emergency Plan or Fire Department as part of Immediate Reporting</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703D16" w:rsidRPr="00703D16" w:rsidTr="00C510BB">
        <w:tc>
          <w:tcPr>
            <w:tcW w:w="1788" w:type="dxa"/>
          </w:tcPr>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 xml:space="preserve">Clean up and </w:t>
            </w:r>
          </w:p>
          <w:p w:rsidR="00703D16" w:rsidRPr="00703D16" w:rsidRDefault="00703D16"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Waste disposal</w:t>
            </w:r>
          </w:p>
        </w:tc>
        <w:tc>
          <w:tcPr>
            <w:tcW w:w="7852" w:type="dxa"/>
          </w:tcPr>
          <w:p w:rsidR="00703D16" w:rsidRPr="00703D16" w:rsidRDefault="00703D16" w:rsidP="00703D16">
            <w:pPr>
              <w:spacing w:after="0" w:line="240" w:lineRule="auto"/>
              <w:rPr>
                <w:rFonts w:ascii="Calibri" w:eastAsia="Times New Roman" w:hAnsi="Calibri" w:cs="Times New Roman"/>
                <w:sz w:val="20"/>
                <w:szCs w:val="20"/>
                <w:lang w:val="en-US" w:bidi="th-TH"/>
              </w:rPr>
            </w:pPr>
            <w:r w:rsidRPr="00703D16">
              <w:rPr>
                <w:rFonts w:ascii="Calibri" w:eastAsia="Times New Roman" w:hAnsi="Calibri" w:cs="Times New Roman"/>
                <w:sz w:val="20"/>
                <w:szCs w:val="20"/>
                <w:lang w:val="en-US" w:bidi="th-TH"/>
              </w:rPr>
              <w:t xml:space="preserve">Depending on severity of incident, consultants to be contacted to </w:t>
            </w:r>
            <w:proofErr w:type="gramStart"/>
            <w:r w:rsidRPr="00703D16">
              <w:rPr>
                <w:rFonts w:ascii="Calibri" w:eastAsia="Times New Roman" w:hAnsi="Calibri" w:cs="Times New Roman"/>
                <w:sz w:val="20"/>
                <w:szCs w:val="20"/>
                <w:lang w:val="en-US" w:bidi="th-TH"/>
              </w:rPr>
              <w:t>advise</w:t>
            </w:r>
            <w:proofErr w:type="gramEnd"/>
            <w:r w:rsidRPr="00703D16">
              <w:rPr>
                <w:rFonts w:ascii="Calibri" w:eastAsia="Times New Roman" w:hAnsi="Calibri" w:cs="Times New Roman"/>
                <w:sz w:val="20"/>
                <w:szCs w:val="20"/>
                <w:lang w:val="en-US" w:bidi="th-TH"/>
              </w:rPr>
              <w:t xml:space="preserve"> on required clean-up. </w:t>
            </w:r>
          </w:p>
          <w:p w:rsidR="00703D16" w:rsidRPr="00703D16" w:rsidRDefault="00703D16" w:rsidP="00703D16">
            <w:pPr>
              <w:spacing w:after="0" w:line="240" w:lineRule="auto"/>
              <w:rPr>
                <w:rFonts w:ascii="Calibri" w:eastAsia="Times New Roman" w:hAnsi="Calibri" w:cs="Times New Roman"/>
                <w:sz w:val="20"/>
                <w:szCs w:val="20"/>
                <w:lang w:val="en-US" w:bidi="th-TH"/>
              </w:rPr>
            </w:pPr>
          </w:p>
        </w:tc>
      </w:tr>
      <w:tr w:rsidR="00C510BB" w:rsidRPr="00703D16" w:rsidTr="00C510BB">
        <w:trPr>
          <w:trHeight w:val="529"/>
        </w:trPr>
        <w:tc>
          <w:tcPr>
            <w:tcW w:w="1788" w:type="dxa"/>
          </w:tcPr>
          <w:p w:rsidR="00C510BB" w:rsidRPr="00703D16" w:rsidRDefault="00C510BB" w:rsidP="00703D16">
            <w:pPr>
              <w:spacing w:after="0" w:line="240" w:lineRule="auto"/>
              <w:rPr>
                <w:rFonts w:ascii="Calibri" w:eastAsia="Times New Roman" w:hAnsi="Calibri" w:cs="Angsana New"/>
                <w:b/>
                <w:lang w:val="en-US" w:bidi="th-TH"/>
              </w:rPr>
            </w:pPr>
            <w:r w:rsidRPr="00703D16">
              <w:rPr>
                <w:rFonts w:ascii="Calibri" w:eastAsia="Times New Roman" w:hAnsi="Calibri" w:cs="Angsana New"/>
                <w:b/>
                <w:lang w:val="en-US" w:bidi="th-TH"/>
              </w:rPr>
              <w:t>Reporting and re-preparedness</w:t>
            </w:r>
          </w:p>
        </w:tc>
        <w:tc>
          <w:tcPr>
            <w:tcW w:w="7852" w:type="dxa"/>
          </w:tcPr>
          <w:p w:rsidR="00C510BB" w:rsidRPr="00A30CCC" w:rsidRDefault="00C510BB" w:rsidP="009C302B">
            <w:pPr>
              <w:spacing w:after="0" w:line="240" w:lineRule="auto"/>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See HSEQ MS</w:t>
            </w:r>
            <w:r w:rsidRPr="00A30CCC">
              <w:rPr>
                <w:rFonts w:ascii="Calibri" w:eastAsia="Times New Roman" w:hAnsi="Calibri" w:cs="Times New Roman"/>
                <w:sz w:val="20"/>
                <w:szCs w:val="20"/>
                <w:lang w:val="en-US" w:bidi="th-TH"/>
              </w:rPr>
              <w:t>:</w:t>
            </w:r>
          </w:p>
          <w:p w:rsidR="00C510BB" w:rsidRPr="00A30CCC" w:rsidRDefault="00C510BB" w:rsidP="009C302B">
            <w:pPr>
              <w:numPr>
                <w:ilvl w:val="0"/>
                <w:numId w:val="34"/>
              </w:numPr>
              <w:spacing w:after="0" w:line="240" w:lineRule="auto"/>
              <w:ind w:left="417"/>
              <w:rPr>
                <w:rFonts w:ascii="Calibri" w:eastAsia="Times New Roman" w:hAnsi="Calibri" w:cs="Times New Roman"/>
                <w:sz w:val="20"/>
                <w:szCs w:val="20"/>
                <w:lang w:val="en-US" w:bidi="th-TH"/>
              </w:rPr>
            </w:pPr>
            <w:r>
              <w:rPr>
                <w:rFonts w:ascii="Calibri" w:eastAsia="Times New Roman" w:hAnsi="Calibri" w:cs="Times New Roman"/>
                <w:sz w:val="20"/>
                <w:szCs w:val="20"/>
                <w:lang w:val="en-US" w:bidi="th-TH"/>
              </w:rPr>
              <w:t>Incident Reporting, Investigation and Action Management Standard</w:t>
            </w:r>
            <w:r w:rsidRPr="00A30CCC">
              <w:rPr>
                <w:rFonts w:ascii="Calibri" w:eastAsia="Times New Roman" w:hAnsi="Calibri" w:cs="Times New Roman"/>
                <w:sz w:val="20"/>
                <w:szCs w:val="20"/>
                <w:lang w:val="en-US" w:bidi="th-TH"/>
              </w:rPr>
              <w:t xml:space="preserve"> (</w:t>
            </w:r>
            <w:r>
              <w:rPr>
                <w:rFonts w:ascii="Calibri" w:eastAsia="Times New Roman" w:hAnsi="Calibri" w:cs="Times New Roman"/>
                <w:sz w:val="20"/>
                <w:szCs w:val="20"/>
                <w:lang w:val="en-US" w:bidi="th-TH"/>
              </w:rPr>
              <w:t>GRP-HSEQ 3-02</w:t>
            </w:r>
            <w:r w:rsidRPr="00A30CCC">
              <w:rPr>
                <w:rFonts w:ascii="Calibri" w:eastAsia="Times New Roman" w:hAnsi="Calibri" w:cs="Times New Roman"/>
                <w:sz w:val="20"/>
                <w:szCs w:val="20"/>
                <w:lang w:val="en-US" w:bidi="th-TH"/>
              </w:rPr>
              <w:t>)</w:t>
            </w:r>
          </w:p>
        </w:tc>
      </w:tr>
    </w:tbl>
    <w:p w:rsidR="00703D16" w:rsidRDefault="00703D16">
      <w:pPr>
        <w:rPr>
          <w:rFonts w:cs="Arial"/>
        </w:rPr>
      </w:pPr>
    </w:p>
    <w:p w:rsidR="00703D16" w:rsidRDefault="00703D16">
      <w:pPr>
        <w:rPr>
          <w:rFonts w:cs="Arial"/>
        </w:rPr>
      </w:pPr>
    </w:p>
    <w:p w:rsidR="00703D16" w:rsidRDefault="00703D16">
      <w:pPr>
        <w:rPr>
          <w:rFonts w:cs="Arial"/>
        </w:rPr>
      </w:pPr>
    </w:p>
    <w:p w:rsidR="00A50E9D" w:rsidRDefault="00A50E9D" w:rsidP="00245987">
      <w:pPr>
        <w:pStyle w:val="Caption"/>
      </w:pPr>
    </w:p>
    <w:p w:rsidR="00C845BF" w:rsidRDefault="00935BAA" w:rsidP="00C845BF">
      <w:pPr>
        <w:pStyle w:val="Caption"/>
        <w:jc w:val="left"/>
      </w:pPr>
      <w:r>
        <w:rPr>
          <w:noProof/>
          <w:lang w:eastAsia="en-AU"/>
        </w:rPr>
        <w:drawing>
          <wp:inline distT="0" distB="0" distL="0" distR="0" wp14:anchorId="70195591" wp14:editId="18F42099">
            <wp:extent cx="5591175" cy="7229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1175" cy="7229475"/>
                    </a:xfrm>
                    <a:prstGeom prst="rect">
                      <a:avLst/>
                    </a:prstGeom>
                  </pic:spPr>
                </pic:pic>
              </a:graphicData>
            </a:graphic>
          </wp:inline>
        </w:drawing>
      </w:r>
    </w:p>
    <w:p w:rsidR="00A50E9D" w:rsidRDefault="00C845BF" w:rsidP="00C845BF">
      <w:pPr>
        <w:pStyle w:val="Caption"/>
        <w:jc w:val="left"/>
      </w:pPr>
      <w:r>
        <w:t>Figure</w:t>
      </w:r>
      <w:r w:rsidR="00C510BB">
        <w:t xml:space="preserve"> </w:t>
      </w:r>
      <w:r w:rsidR="00935BAA">
        <w:t>8</w:t>
      </w:r>
      <w:r>
        <w:t xml:space="preserve">: </w:t>
      </w:r>
      <w:r w:rsidR="00EA64E5">
        <w:t xml:space="preserve">Incident 3: </w:t>
      </w:r>
      <w:r>
        <w:t xml:space="preserve">Overflow of Sediment Dams due to Flooding or Dam Failure </w:t>
      </w:r>
    </w:p>
    <w:p w:rsidR="00A50E9D" w:rsidRPr="00D746AB" w:rsidRDefault="00191B6E" w:rsidP="00191B6E">
      <w:pPr>
        <w:rPr>
          <w:i/>
        </w:rPr>
      </w:pPr>
      <w:r w:rsidRPr="00D746AB">
        <w:rPr>
          <w:i/>
        </w:rPr>
        <w:t>Please note that pollution controls include inspections and operational response which are not showed on these maps. See Table 1 in Section 7 for more details.</w:t>
      </w:r>
    </w:p>
    <w:p w:rsidR="00A50E9D" w:rsidRDefault="00A50E9D" w:rsidP="00245987">
      <w:pPr>
        <w:pStyle w:val="Caption"/>
      </w:pPr>
    </w:p>
    <w:p w:rsidR="00CC41AB" w:rsidRDefault="00AA65B9" w:rsidP="00975BA0">
      <w:pPr>
        <w:pStyle w:val="Heading1"/>
      </w:pPr>
      <w:bookmarkStart w:id="22" w:name="_Toc17891854"/>
      <w:r>
        <w:t>PART B</w:t>
      </w:r>
      <w:r w:rsidR="00975BA0">
        <w:t>:</w:t>
      </w:r>
      <w:r w:rsidR="00273749">
        <w:t xml:space="preserve"> POLLUTION INCIDENT NOTIFICATION LOG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691"/>
        <w:gridCol w:w="4326"/>
      </w:tblGrid>
      <w:tr w:rsidR="0071256F" w:rsidRPr="00157041" w:rsidTr="0071256F">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Person undertaking notification (Name/Function):</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71256F" w:rsidRPr="00157041" w:rsidTr="00563095">
        <w:tc>
          <w:tcPr>
            <w:tcW w:w="4780" w:type="dxa"/>
            <w:gridSpan w:val="2"/>
            <w:shd w:val="clear" w:color="auto" w:fill="auto"/>
          </w:tcPr>
          <w:p w:rsidR="0071256F" w:rsidRPr="00157041" w:rsidRDefault="0071256F"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first become aware of the incident:</w:t>
            </w:r>
          </w:p>
        </w:tc>
        <w:tc>
          <w:tcPr>
            <w:tcW w:w="4462" w:type="dxa"/>
            <w:shd w:val="clear" w:color="auto" w:fill="auto"/>
          </w:tcPr>
          <w:p w:rsidR="0071256F" w:rsidRPr="00157041" w:rsidRDefault="0071256F" w:rsidP="00157041">
            <w:pPr>
              <w:spacing w:before="120" w:after="60" w:line="240" w:lineRule="exact"/>
              <w:rPr>
                <w:rFonts w:ascii="Calibri" w:eastAsia="Calibri" w:hAnsi="Calibri" w:cs="Arial"/>
                <w:sz w:val="24"/>
                <w:szCs w:val="24"/>
              </w:rPr>
            </w:pPr>
          </w:p>
        </w:tc>
      </w:tr>
      <w:tr w:rsidR="00157041" w:rsidRPr="00157041" w:rsidTr="0071256F">
        <w:tc>
          <w:tcPr>
            <w:tcW w:w="2011"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Incident type:</w:t>
            </w:r>
          </w:p>
        </w:tc>
        <w:tc>
          <w:tcPr>
            <w:tcW w:w="7231"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71256F">
        <w:tc>
          <w:tcPr>
            <w:tcW w:w="924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1444"/>
        <w:gridCol w:w="1816"/>
        <w:gridCol w:w="153"/>
        <w:gridCol w:w="1696"/>
        <w:gridCol w:w="213"/>
        <w:gridCol w:w="2163"/>
      </w:tblGrid>
      <w:tr w:rsidR="00157041" w:rsidRPr="00157041" w:rsidTr="00305082">
        <w:tc>
          <w:tcPr>
            <w:tcW w:w="9570" w:type="dxa"/>
            <w:gridSpan w:val="7"/>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Initial immediate notification log</w:t>
            </w:r>
          </w:p>
        </w:tc>
      </w:tr>
      <w:tr w:rsidR="00157041" w:rsidRPr="00157041" w:rsidTr="00305082">
        <w:tc>
          <w:tcPr>
            <w:tcW w:w="2085"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44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1969"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69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76" w:type="dxa"/>
            <w:gridSpan w:val="2"/>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proofErr w:type="spellStart"/>
            <w:r>
              <w:rPr>
                <w:rFonts w:ascii="Calibri" w:eastAsia="Calibri" w:hAnsi="Calibri" w:cs="Arial"/>
                <w:sz w:val="24"/>
                <w:szCs w:val="24"/>
              </w:rPr>
              <w:t>Safework</w:t>
            </w:r>
            <w:proofErr w:type="spellEnd"/>
            <w:r>
              <w:rPr>
                <w:rFonts w:ascii="Calibri" w:eastAsia="Calibri" w:hAnsi="Calibri" w:cs="Arial"/>
                <w:sz w:val="24"/>
                <w:szCs w:val="24"/>
              </w:rPr>
              <w:t xml:space="preserve"> NSW</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3917F3" w:rsidRPr="00157041" w:rsidTr="00157041">
        <w:tc>
          <w:tcPr>
            <w:tcW w:w="2085"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r>
              <w:rPr>
                <w:rFonts w:ascii="Calibri" w:eastAsia="Calibri" w:hAnsi="Calibri" w:cs="Arial"/>
                <w:sz w:val="24"/>
                <w:szCs w:val="24"/>
              </w:rPr>
              <w:t>Other: (including neighbours)</w:t>
            </w:r>
          </w:p>
        </w:tc>
        <w:tc>
          <w:tcPr>
            <w:tcW w:w="1444"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1696" w:type="dxa"/>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3917F3" w:rsidRPr="00157041" w:rsidRDefault="003917F3" w:rsidP="00157041">
            <w:pPr>
              <w:spacing w:before="120" w:after="60" w:line="240" w:lineRule="exact"/>
              <w:rPr>
                <w:rFonts w:ascii="Calibri" w:eastAsia="Calibri" w:hAnsi="Calibri" w:cs="Arial"/>
                <w:sz w:val="24"/>
                <w:szCs w:val="24"/>
              </w:rPr>
            </w:pPr>
          </w:p>
        </w:tc>
      </w:tr>
      <w:tr w:rsidR="00157041" w:rsidRPr="00157041" w:rsidTr="00157041">
        <w:tc>
          <w:tcPr>
            <w:tcW w:w="2085"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44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969"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69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76" w:type="dxa"/>
            <w:gridSpan w:val="2"/>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initial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5418BE" w:rsidRPr="00157041" w:rsidRDefault="005418BE"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lastRenderedPageBreak/>
              <w:t>Person undertaking notification (Name/Function):</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5345"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Date and time when additional information become available:</w:t>
            </w:r>
          </w:p>
        </w:tc>
        <w:tc>
          <w:tcPr>
            <w:tcW w:w="2062" w:type="dxa"/>
            <w:gridSpan w:val="3"/>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163"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157041">
        <w:tc>
          <w:tcPr>
            <w:tcW w:w="9570" w:type="dxa"/>
            <w:gridSpan w:val="7"/>
            <w:shd w:val="clear" w:color="auto" w:fill="auto"/>
          </w:tcPr>
          <w:p w:rsid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Comments:</w:t>
            </w:r>
          </w:p>
          <w:p w:rsidR="00975BA0" w:rsidRPr="00157041" w:rsidRDefault="00975BA0"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379"/>
        <w:gridCol w:w="1947"/>
        <w:gridCol w:w="1680"/>
        <w:gridCol w:w="1981"/>
      </w:tblGrid>
      <w:tr w:rsidR="00157041" w:rsidRPr="00157041" w:rsidTr="00305082">
        <w:tc>
          <w:tcPr>
            <w:tcW w:w="10422" w:type="dxa"/>
            <w:gridSpan w:val="5"/>
            <w:shd w:val="clear" w:color="auto" w:fill="00B050"/>
          </w:tcPr>
          <w:p w:rsidR="00157041" w:rsidRPr="00157041" w:rsidRDefault="00157041" w:rsidP="00305082">
            <w:pPr>
              <w:spacing w:before="120" w:after="60" w:line="240" w:lineRule="exact"/>
              <w:jc w:val="center"/>
              <w:rPr>
                <w:rFonts w:ascii="Calibri" w:eastAsia="Calibri" w:hAnsi="Calibri" w:cs="Arial"/>
                <w:color w:val="FFFFFF" w:themeColor="background1"/>
                <w:sz w:val="24"/>
                <w:szCs w:val="24"/>
              </w:rPr>
            </w:pPr>
            <w:r w:rsidRPr="00157041">
              <w:rPr>
                <w:rFonts w:ascii="Calibri" w:eastAsia="Calibri" w:hAnsi="Calibri" w:cs="Arial"/>
                <w:b/>
                <w:color w:val="FFFFFF" w:themeColor="background1"/>
                <w:sz w:val="24"/>
                <w:szCs w:val="24"/>
              </w:rPr>
              <w:t>Immediate notification of further pertinent information</w:t>
            </w:r>
            <w:r w:rsidRPr="00157041">
              <w:rPr>
                <w:rFonts w:ascii="Calibri" w:eastAsia="Calibri" w:hAnsi="Calibri" w:cs="Arial"/>
                <w:color w:val="FFFFFF" w:themeColor="background1"/>
                <w:sz w:val="24"/>
                <w:szCs w:val="24"/>
              </w:rPr>
              <w:t xml:space="preserve"> (if applicable)</w:t>
            </w:r>
          </w:p>
        </w:tc>
      </w:tr>
      <w:tr w:rsidR="00157041" w:rsidRPr="00157041" w:rsidTr="00305082">
        <w:tc>
          <w:tcPr>
            <w:tcW w:w="2388"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Appropriate Regulatory Authority</w:t>
            </w:r>
          </w:p>
        </w:tc>
        <w:tc>
          <w:tcPr>
            <w:tcW w:w="1780"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Time of call</w:t>
            </w:r>
          </w:p>
        </w:tc>
        <w:tc>
          <w:tcPr>
            <w:tcW w:w="208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Respondent’s name/function</w:t>
            </w:r>
          </w:p>
        </w:tc>
        <w:tc>
          <w:tcPr>
            <w:tcW w:w="1776"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Approximate call duration</w:t>
            </w:r>
          </w:p>
        </w:tc>
        <w:tc>
          <w:tcPr>
            <w:tcW w:w="2394" w:type="dxa"/>
            <w:shd w:val="clear" w:color="auto" w:fill="00B050"/>
          </w:tcPr>
          <w:p w:rsidR="00157041" w:rsidRPr="00157041" w:rsidRDefault="00157041" w:rsidP="00305082">
            <w:pPr>
              <w:spacing w:before="120" w:after="60" w:line="240" w:lineRule="exact"/>
              <w:jc w:val="center"/>
              <w:rPr>
                <w:rFonts w:ascii="Calibri" w:eastAsia="Calibri" w:hAnsi="Calibri" w:cs="Arial"/>
                <w:b/>
                <w:color w:val="FFFFFF" w:themeColor="background1"/>
                <w:sz w:val="24"/>
                <w:szCs w:val="24"/>
              </w:rPr>
            </w:pPr>
            <w:r w:rsidRPr="00157041">
              <w:rPr>
                <w:rFonts w:ascii="Calibri" w:eastAsia="Calibri" w:hAnsi="Calibri" w:cs="Arial"/>
                <w:b/>
                <w:color w:val="FFFFFF" w:themeColor="background1"/>
                <w:sz w:val="24"/>
                <w:szCs w:val="24"/>
              </w:rPr>
              <w:t>Comments</w:t>
            </w: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EPA</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Public Health Unit</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Fire and Rescue NSW</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Local Council</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WorkCover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2388"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Other:</w:t>
            </w:r>
          </w:p>
        </w:tc>
        <w:tc>
          <w:tcPr>
            <w:tcW w:w="1780"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08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1776"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c>
          <w:tcPr>
            <w:tcW w:w="2394" w:type="dxa"/>
            <w:shd w:val="clear" w:color="auto" w:fill="auto"/>
          </w:tcPr>
          <w:p w:rsidR="00157041" w:rsidRPr="00157041" w:rsidRDefault="00157041" w:rsidP="00157041">
            <w:pPr>
              <w:spacing w:before="120" w:after="60" w:line="240" w:lineRule="exact"/>
              <w:rPr>
                <w:rFonts w:ascii="Calibri" w:eastAsia="Calibri" w:hAnsi="Calibri" w:cs="Arial"/>
                <w:sz w:val="24"/>
                <w:szCs w:val="24"/>
              </w:rPr>
            </w:pPr>
          </w:p>
        </w:tc>
      </w:tr>
      <w:tr w:rsidR="00157041" w:rsidRPr="00157041" w:rsidTr="00D857E9">
        <w:tc>
          <w:tcPr>
            <w:tcW w:w="10422" w:type="dxa"/>
            <w:gridSpan w:val="5"/>
            <w:shd w:val="clear" w:color="auto" w:fill="auto"/>
          </w:tcPr>
          <w:p w:rsidR="00157041" w:rsidRPr="00157041" w:rsidRDefault="00157041" w:rsidP="00157041">
            <w:pPr>
              <w:spacing w:before="120" w:after="60" w:line="240" w:lineRule="exact"/>
              <w:rPr>
                <w:rFonts w:ascii="Calibri" w:eastAsia="Calibri" w:hAnsi="Calibri" w:cs="Arial"/>
                <w:sz w:val="24"/>
                <w:szCs w:val="24"/>
              </w:rPr>
            </w:pPr>
            <w:r w:rsidRPr="00157041">
              <w:rPr>
                <w:rFonts w:ascii="Calibri" w:eastAsia="Calibri" w:hAnsi="Calibri" w:cs="Arial"/>
                <w:sz w:val="24"/>
                <w:szCs w:val="24"/>
              </w:rPr>
              <w:t>Summary of additional communication</w:t>
            </w: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Default="00157041" w:rsidP="00157041">
            <w:pPr>
              <w:spacing w:before="120" w:after="60" w:line="240" w:lineRule="exact"/>
              <w:rPr>
                <w:rFonts w:ascii="Calibri" w:eastAsia="Calibri" w:hAnsi="Calibri" w:cs="Arial"/>
                <w:sz w:val="24"/>
                <w:szCs w:val="24"/>
              </w:rPr>
            </w:pPr>
          </w:p>
          <w:p w:rsidR="00157041" w:rsidRPr="00157041" w:rsidRDefault="00157041" w:rsidP="00157041">
            <w:pPr>
              <w:spacing w:before="120" w:after="60" w:line="240" w:lineRule="exact"/>
              <w:rPr>
                <w:rFonts w:ascii="Calibri" w:eastAsia="Calibri" w:hAnsi="Calibri" w:cs="Arial"/>
                <w:sz w:val="24"/>
                <w:szCs w:val="24"/>
              </w:rPr>
            </w:pPr>
          </w:p>
        </w:tc>
      </w:tr>
    </w:tbl>
    <w:p w:rsidR="00273749" w:rsidRDefault="00273749">
      <w:pPr>
        <w:rPr>
          <w:rFonts w:cs="Arial"/>
        </w:rPr>
      </w:pPr>
    </w:p>
    <w:p w:rsidR="00273749" w:rsidRDefault="00273749" w:rsidP="00975BA0">
      <w:pPr>
        <w:pStyle w:val="Heading1"/>
      </w:pPr>
      <w:bookmarkStart w:id="23" w:name="_Toc17891855"/>
      <w:r>
        <w:lastRenderedPageBreak/>
        <w:t xml:space="preserve">APPENDIX </w:t>
      </w:r>
      <w:r w:rsidR="00975BA0">
        <w:t>D:</w:t>
      </w:r>
      <w:r>
        <w:t xml:space="preserve"> IMMEDIATE NOTIFICATION SHEET</w:t>
      </w:r>
      <w:bookmarkEnd w:id="23"/>
    </w:p>
    <w:p w:rsidR="00975BA0" w:rsidRDefault="00975BA0" w:rsidP="00975BA0">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10</w:t>
      </w:r>
      <w:r w:rsidR="00304327">
        <w:rPr>
          <w:noProof/>
        </w:rPr>
        <w:fldChar w:fldCharType="end"/>
      </w:r>
      <w:r>
        <w:t xml:space="preserve">: Internal </w:t>
      </w:r>
      <w:r w:rsidR="00DE3419">
        <w:t>Reporting List</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164"/>
        <w:gridCol w:w="1866"/>
        <w:gridCol w:w="1786"/>
      </w:tblGrid>
      <w:tr w:rsidR="00157041" w:rsidRPr="00157041" w:rsidTr="00305082">
        <w:trPr>
          <w:trHeight w:val="569"/>
        </w:trPr>
        <w:tc>
          <w:tcPr>
            <w:tcW w:w="154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Name</w:t>
            </w:r>
          </w:p>
        </w:tc>
        <w:tc>
          <w:tcPr>
            <w:tcW w:w="4164"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Function</w:t>
            </w:r>
          </w:p>
        </w:tc>
        <w:tc>
          <w:tcPr>
            <w:tcW w:w="186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Phone Number</w:t>
            </w:r>
          </w:p>
        </w:tc>
        <w:tc>
          <w:tcPr>
            <w:tcW w:w="1786"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Mobile Number</w:t>
            </w:r>
          </w:p>
        </w:tc>
      </w:tr>
      <w:tr w:rsidR="00C503A7" w:rsidRPr="00157041" w:rsidTr="00B8712B">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r w:rsidRPr="00786419">
              <w:rPr>
                <w:rFonts w:ascii="Calibri" w:hAnsi="Calibri" w:cs="Arial"/>
                <w:sz w:val="24"/>
                <w:szCs w:val="24"/>
              </w:rPr>
              <w:t>Matthew Banks</w:t>
            </w:r>
          </w:p>
        </w:tc>
        <w:tc>
          <w:tcPr>
            <w:tcW w:w="4164"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Manager</w:t>
            </w:r>
          </w:p>
        </w:tc>
        <w:tc>
          <w:tcPr>
            <w:tcW w:w="186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p>
        </w:tc>
      </w:tr>
      <w:tr w:rsidR="00C503A7" w:rsidRPr="00157041" w:rsidTr="00B8712B">
        <w:trPr>
          <w:trHeight w:val="323"/>
        </w:trPr>
        <w:tc>
          <w:tcPr>
            <w:tcW w:w="154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r w:rsidRPr="00786419">
              <w:rPr>
                <w:rFonts w:ascii="Calibri" w:hAnsi="Calibri" w:cs="Arial"/>
                <w:sz w:val="24"/>
                <w:szCs w:val="24"/>
              </w:rPr>
              <w:t xml:space="preserve">Anthony </w:t>
            </w:r>
            <w:proofErr w:type="spellStart"/>
            <w:r w:rsidRPr="00786419">
              <w:rPr>
                <w:rFonts w:ascii="Calibri" w:hAnsi="Calibri" w:cs="Arial"/>
                <w:sz w:val="24"/>
                <w:szCs w:val="24"/>
              </w:rPr>
              <w:t>Canderle</w:t>
            </w:r>
            <w:proofErr w:type="spellEnd"/>
          </w:p>
        </w:tc>
        <w:tc>
          <w:tcPr>
            <w:tcW w:w="4164"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r w:rsidRPr="00786419">
              <w:rPr>
                <w:rFonts w:ascii="Calibri" w:hAnsi="Calibri" w:cs="Arial"/>
                <w:sz w:val="24"/>
                <w:szCs w:val="24"/>
              </w:rPr>
              <w:t>Dunmore Sand &amp; Soil Quarry Supervisor</w:t>
            </w:r>
          </w:p>
        </w:tc>
        <w:tc>
          <w:tcPr>
            <w:tcW w:w="186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p>
        </w:tc>
        <w:tc>
          <w:tcPr>
            <w:tcW w:w="1786" w:type="dxa"/>
            <w:tcBorders>
              <w:top w:val="single" w:sz="4" w:space="0" w:color="auto"/>
              <w:left w:val="single" w:sz="4" w:space="0" w:color="auto"/>
              <w:bottom w:val="single" w:sz="4" w:space="0" w:color="auto"/>
              <w:right w:val="single" w:sz="4" w:space="0" w:color="auto"/>
            </w:tcBorders>
            <w:vAlign w:val="center"/>
          </w:tcPr>
          <w:p w:rsidR="00C503A7" w:rsidRPr="00786419" w:rsidRDefault="00C503A7" w:rsidP="00C503A7">
            <w:pPr>
              <w:spacing w:before="120" w:after="60" w:line="240" w:lineRule="exact"/>
              <w:rPr>
                <w:rFonts w:ascii="Calibri" w:eastAsia="Calibri" w:hAnsi="Calibri" w:cs="Arial"/>
                <w:sz w:val="24"/>
                <w:szCs w:val="24"/>
              </w:rPr>
            </w:pPr>
          </w:p>
        </w:tc>
      </w:tr>
      <w:tr w:rsidR="00C503A7" w:rsidRPr="00157041" w:rsidTr="00D857E9">
        <w:trPr>
          <w:trHeight w:val="340"/>
        </w:trPr>
        <w:tc>
          <w:tcPr>
            <w:tcW w:w="154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Ben Williams</w:t>
            </w:r>
          </w:p>
        </w:tc>
        <w:tc>
          <w:tcPr>
            <w:tcW w:w="4164"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Dunmore Environmental Coordinator</w:t>
            </w:r>
          </w:p>
        </w:tc>
        <w:tc>
          <w:tcPr>
            <w:tcW w:w="186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p>
        </w:tc>
      </w:tr>
      <w:tr w:rsidR="00C503A7" w:rsidRPr="00157041" w:rsidTr="00D857E9">
        <w:trPr>
          <w:trHeight w:val="323"/>
        </w:trPr>
        <w:tc>
          <w:tcPr>
            <w:tcW w:w="154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Rod Johnson</w:t>
            </w:r>
          </w:p>
        </w:tc>
        <w:tc>
          <w:tcPr>
            <w:tcW w:w="4164"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r w:rsidRPr="00786419">
              <w:rPr>
                <w:rFonts w:ascii="Calibri" w:eastAsia="Times New Roman" w:hAnsi="Calibri" w:cs="Arial"/>
                <w:sz w:val="24"/>
                <w:szCs w:val="24"/>
                <w:lang w:val="en-US" w:bidi="th-TH"/>
              </w:rPr>
              <w:t>Environment Manager – NSW/ACT</w:t>
            </w:r>
          </w:p>
        </w:tc>
        <w:tc>
          <w:tcPr>
            <w:tcW w:w="186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p>
        </w:tc>
        <w:tc>
          <w:tcPr>
            <w:tcW w:w="1786" w:type="dxa"/>
            <w:shd w:val="clear" w:color="auto" w:fill="auto"/>
            <w:vAlign w:val="center"/>
          </w:tcPr>
          <w:p w:rsidR="00C503A7" w:rsidRPr="00786419" w:rsidRDefault="00C503A7" w:rsidP="00C503A7">
            <w:pPr>
              <w:spacing w:after="0" w:line="240" w:lineRule="exact"/>
              <w:rPr>
                <w:rFonts w:ascii="Calibri" w:eastAsia="Times New Roman" w:hAnsi="Calibri" w:cs="Arial"/>
                <w:sz w:val="24"/>
                <w:szCs w:val="24"/>
                <w:lang w:val="en-US" w:bidi="th-TH"/>
              </w:rPr>
            </w:pPr>
          </w:p>
        </w:tc>
      </w:tr>
    </w:tbl>
    <w:p w:rsidR="00157041" w:rsidRPr="00157041" w:rsidRDefault="00975BA0" w:rsidP="00157041">
      <w:pPr>
        <w:spacing w:after="0" w:line="240" w:lineRule="auto"/>
        <w:rPr>
          <w:rFonts w:ascii="Calibri" w:eastAsia="Times New Roman" w:hAnsi="Calibri" w:cs="Angsana New"/>
          <w:color w:val="333399"/>
          <w:sz w:val="24"/>
          <w:szCs w:val="40"/>
          <w:lang w:val="en-US" w:bidi="th-TH"/>
        </w:rPr>
      </w:pPr>
      <w:r w:rsidRPr="00157041">
        <w:rPr>
          <w:rFonts w:ascii="Times New Roman" w:eastAsia="Times New Roman" w:hAnsi="Times New Roman" w:cs="Angsana New"/>
          <w:i/>
          <w:iCs/>
          <w:color w:val="00B0F0"/>
          <w:sz w:val="23"/>
          <w:szCs w:val="23"/>
          <w:lang w:val="en-US" w:bidi="th-TH"/>
        </w:rPr>
        <w:t>Whilst personal contact details for the following are available in the Controlled on site Pollution Incident Response Management Plan they do not appear in this public document</w:t>
      </w:r>
    </w:p>
    <w:p w:rsidR="00157041" w:rsidRP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11</w:t>
      </w:r>
      <w:r w:rsidR="00304327">
        <w:rPr>
          <w:noProof/>
        </w:rPr>
        <w:fldChar w:fldCharType="end"/>
      </w:r>
      <w:r>
        <w:t>: External Reporting List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0"/>
      </w:tblGrid>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compulsory notifications</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EPA – Environment Line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131 555</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Fire and Rescue NSW (FRNSW)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1300 729 579</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Shellharbour</w:t>
            </w:r>
            <w:proofErr w:type="spellEnd"/>
            <w:r w:rsidRPr="00157041">
              <w:rPr>
                <w:rFonts w:ascii="Calibri" w:eastAsia="Times New Roman" w:hAnsi="Calibri" w:cs="Angsana New"/>
                <w:sz w:val="20"/>
                <w:szCs w:val="28"/>
                <w:lang w:val="en-US" w:bidi="th-TH"/>
              </w:rPr>
              <w:t xml:space="preserve"> City Council</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02 4221 6111</w:t>
            </w:r>
          </w:p>
        </w:tc>
      </w:tr>
      <w:tr w:rsidR="00157041" w:rsidRPr="00157041" w:rsidTr="00D857E9">
        <w:trPr>
          <w:trHeight w:val="736"/>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 xml:space="preserve">Public Health Unit (South East Sydney / </w:t>
            </w:r>
            <w:proofErr w:type="spellStart"/>
            <w:r w:rsidRPr="00157041">
              <w:rPr>
                <w:rFonts w:ascii="Calibri" w:eastAsia="Times New Roman" w:hAnsi="Calibri" w:cs="Angsana New"/>
                <w:sz w:val="20"/>
                <w:szCs w:val="28"/>
                <w:lang w:val="en-US" w:bidi="th-TH"/>
              </w:rPr>
              <w:t>Illawarra</w:t>
            </w:r>
            <w:proofErr w:type="spellEnd"/>
            <w:r w:rsidRPr="00157041">
              <w:rPr>
                <w:rFonts w:ascii="Calibri" w:eastAsia="Times New Roman" w:hAnsi="Calibri" w:cs="Angsana New"/>
                <w:sz w:val="20"/>
                <w:szCs w:val="28"/>
                <w:lang w:val="en-US" w:bidi="th-TH"/>
              </w:rPr>
              <w:t xml:space="preserve"> AHS) – Wollongong SESI PHU</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proofErr w:type="spellStart"/>
            <w:r w:rsidRPr="00157041">
              <w:rPr>
                <w:rFonts w:ascii="Calibri" w:eastAsia="Times New Roman" w:hAnsi="Calibri" w:cs="Angsana New"/>
                <w:sz w:val="20"/>
                <w:szCs w:val="28"/>
                <w:lang w:val="en-US" w:bidi="th-TH"/>
              </w:rPr>
              <w:t>HealthLink</w:t>
            </w:r>
            <w:proofErr w:type="spellEnd"/>
            <w:r w:rsidRPr="00157041">
              <w:rPr>
                <w:rFonts w:ascii="Calibri" w:eastAsia="Times New Roman" w:hAnsi="Calibri" w:cs="Angsana New"/>
                <w:sz w:val="20"/>
                <w:szCs w:val="28"/>
                <w:lang w:val="en-US" w:bidi="th-TH"/>
              </w:rPr>
              <w:t xml:space="preserve"> (24 </w:t>
            </w:r>
            <w:proofErr w:type="spellStart"/>
            <w:r w:rsidRPr="00157041">
              <w:rPr>
                <w:rFonts w:ascii="Calibri" w:eastAsia="Times New Roman" w:hAnsi="Calibri" w:cs="Angsana New"/>
                <w:sz w:val="20"/>
                <w:szCs w:val="28"/>
                <w:lang w:val="en-US" w:bidi="th-TH"/>
              </w:rPr>
              <w:t>hr</w:t>
            </w:r>
            <w:proofErr w:type="spellEnd"/>
            <w:r w:rsidRPr="00157041">
              <w:rPr>
                <w:rFonts w:ascii="Calibri" w:eastAsia="Times New Roman" w:hAnsi="Calibri" w:cs="Angsana New"/>
                <w:sz w:val="20"/>
                <w:szCs w:val="28"/>
                <w:lang w:val="en-US" w:bidi="th-TH"/>
              </w:rPr>
              <w:t>) - 0 - 1800 063 635</w:t>
            </w:r>
          </w:p>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Head Office – Wollongong - 0- 4221 6700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proofErr w:type="spellStart"/>
            <w:r>
              <w:rPr>
                <w:rFonts w:ascii="Calibri" w:eastAsia="Times New Roman" w:hAnsi="Calibri" w:cs="Angsana New"/>
                <w:sz w:val="20"/>
                <w:szCs w:val="28"/>
                <w:lang w:val="en-US" w:bidi="th-TH"/>
              </w:rPr>
              <w:t>Safework</w:t>
            </w:r>
            <w:proofErr w:type="spellEnd"/>
            <w:r w:rsidRPr="00157041">
              <w:rPr>
                <w:rFonts w:ascii="Calibri" w:eastAsia="Times New Roman" w:hAnsi="Calibri" w:cs="Angsana New"/>
                <w:sz w:val="20"/>
                <w:szCs w:val="28"/>
                <w:lang w:val="en-US" w:bidi="th-TH"/>
              </w:rPr>
              <w:t xml:space="preserve"> NSW</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131050 Company ABN asked: 51 000 756 507</w:t>
            </w:r>
          </w:p>
        </w:tc>
      </w:tr>
      <w:tr w:rsidR="00157041" w:rsidRPr="00157041" w:rsidTr="00305082">
        <w:trPr>
          <w:trHeight w:val="412"/>
        </w:trPr>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Government Authority – contact if relevant</w:t>
            </w:r>
          </w:p>
        </w:tc>
        <w:tc>
          <w:tcPr>
            <w:tcW w:w="4700" w:type="dxa"/>
            <w:shd w:val="clear" w:color="auto" w:fill="00B050"/>
            <w:vAlign w:val="center"/>
          </w:tcPr>
          <w:p w:rsidR="00157041" w:rsidRPr="00157041" w:rsidRDefault="00157041" w:rsidP="00157041">
            <w:pPr>
              <w:spacing w:after="0" w:line="240" w:lineRule="auto"/>
              <w:jc w:val="center"/>
              <w:rPr>
                <w:rFonts w:ascii="Calibri" w:eastAsia="Times New Roman" w:hAnsi="Calibri" w:cs="Angsana New"/>
                <w:b/>
                <w:color w:val="FFFFFF" w:themeColor="background1"/>
                <w:sz w:val="24"/>
                <w:szCs w:val="24"/>
                <w:lang w:val="en-US" w:bidi="th-TH"/>
              </w:rPr>
            </w:pPr>
            <w:r w:rsidRPr="00157041">
              <w:rPr>
                <w:rFonts w:ascii="Calibri" w:eastAsia="Times New Roman" w:hAnsi="Calibri" w:cs="Angsana New"/>
                <w:b/>
                <w:color w:val="FFFFFF" w:themeColor="background1"/>
                <w:sz w:val="24"/>
                <w:szCs w:val="24"/>
                <w:lang w:val="en-US" w:bidi="th-TH"/>
              </w:rPr>
              <w:t>Emergency notification phone number</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Roads and Maritime Services (road spills)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132 701</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Police and Ambulance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000</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NSW Office of Water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02 8838 7885</w:t>
            </w:r>
          </w:p>
        </w:tc>
      </w:tr>
      <w:tr w:rsidR="00157041" w:rsidRPr="00157041" w:rsidTr="00D857E9">
        <w:trPr>
          <w:trHeight w:val="457"/>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Bushfire Control Officer</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1800 049 933</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Poisons Information Centre</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131 126</w:t>
            </w:r>
          </w:p>
        </w:tc>
      </w:tr>
      <w:tr w:rsidR="00157041" w:rsidRPr="00157041" w:rsidTr="00D857E9">
        <w:trPr>
          <w:trHeight w:val="481"/>
        </w:trPr>
        <w:tc>
          <w:tcPr>
            <w:tcW w:w="4700" w:type="dxa"/>
            <w:shd w:val="clear" w:color="auto" w:fill="auto"/>
            <w:vAlign w:val="center"/>
          </w:tcPr>
          <w:p w:rsidR="00157041" w:rsidRPr="00157041" w:rsidRDefault="00157041" w:rsidP="00157041">
            <w:pPr>
              <w:spacing w:after="0" w:line="240" w:lineRule="auto"/>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Endeavour Energy (power line emergencies)</w:t>
            </w:r>
          </w:p>
        </w:tc>
        <w:tc>
          <w:tcPr>
            <w:tcW w:w="4700" w:type="dxa"/>
            <w:shd w:val="clear" w:color="auto" w:fill="auto"/>
            <w:vAlign w:val="center"/>
          </w:tcPr>
          <w:p w:rsidR="00157041" w:rsidRPr="00157041" w:rsidRDefault="00157041" w:rsidP="00157041">
            <w:pPr>
              <w:spacing w:after="0" w:line="240" w:lineRule="auto"/>
              <w:jc w:val="center"/>
              <w:rPr>
                <w:rFonts w:ascii="Calibri" w:eastAsia="Times New Roman" w:hAnsi="Calibri" w:cs="Angsana New"/>
                <w:sz w:val="20"/>
                <w:szCs w:val="28"/>
                <w:lang w:val="en-US" w:bidi="th-TH"/>
              </w:rPr>
            </w:pPr>
            <w:r w:rsidRPr="00157041">
              <w:rPr>
                <w:rFonts w:ascii="Calibri" w:eastAsia="Times New Roman" w:hAnsi="Calibri" w:cs="Angsana New"/>
                <w:sz w:val="20"/>
                <w:szCs w:val="28"/>
                <w:lang w:val="en-US" w:bidi="th-TH"/>
              </w:rPr>
              <w:t>131 003</w:t>
            </w:r>
          </w:p>
        </w:tc>
      </w:tr>
    </w:tbl>
    <w:p w:rsidR="00157041" w:rsidRDefault="00157041"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1563B0" w:rsidRDefault="001563B0" w:rsidP="00157041">
      <w:pPr>
        <w:spacing w:after="0" w:line="240" w:lineRule="auto"/>
        <w:rPr>
          <w:rFonts w:ascii="Calibri" w:eastAsia="Times New Roman" w:hAnsi="Calibri" w:cs="Angsana New"/>
          <w:color w:val="333399"/>
          <w:sz w:val="24"/>
          <w:szCs w:val="40"/>
          <w:lang w:val="en-US" w:bidi="th-TH"/>
        </w:rPr>
      </w:pPr>
    </w:p>
    <w:p w:rsidR="00DE3419" w:rsidRDefault="00DE3419" w:rsidP="00157041">
      <w:pPr>
        <w:spacing w:after="0" w:line="240" w:lineRule="auto"/>
        <w:rPr>
          <w:rFonts w:ascii="Calibri" w:eastAsia="Times New Roman" w:hAnsi="Calibri" w:cs="Angsana New"/>
          <w:color w:val="333399"/>
          <w:sz w:val="24"/>
          <w:szCs w:val="40"/>
          <w:lang w:val="en-US" w:bidi="th-TH"/>
        </w:rPr>
      </w:pPr>
    </w:p>
    <w:p w:rsidR="00DE3419" w:rsidRDefault="00DE3419" w:rsidP="00DE3419">
      <w:pPr>
        <w:pStyle w:val="Caption"/>
      </w:pPr>
      <w:r>
        <w:lastRenderedPageBreak/>
        <w:t xml:space="preserve">Table </w:t>
      </w:r>
      <w:r w:rsidR="00304327">
        <w:rPr>
          <w:noProof/>
        </w:rPr>
        <w:fldChar w:fldCharType="begin"/>
      </w:r>
      <w:r w:rsidR="00304327">
        <w:rPr>
          <w:noProof/>
        </w:rPr>
        <w:instrText xml:space="preserve"> SEQ Table \* ARABIC </w:instrText>
      </w:r>
      <w:r w:rsidR="00304327">
        <w:rPr>
          <w:noProof/>
        </w:rPr>
        <w:fldChar w:fldCharType="separate"/>
      </w:r>
      <w:r w:rsidR="00240BC7">
        <w:rPr>
          <w:noProof/>
        </w:rPr>
        <w:t>12</w:t>
      </w:r>
      <w:r w:rsidR="00304327">
        <w:rPr>
          <w:noProof/>
        </w:rPr>
        <w:fldChar w:fldCharType="end"/>
      </w:r>
      <w:r>
        <w:t xml:space="preserve">: Neighbour Notification List </w:t>
      </w:r>
    </w:p>
    <w:tbl>
      <w:tblPr>
        <w:tblStyle w:val="TableGrid"/>
        <w:tblW w:w="0" w:type="auto"/>
        <w:tblLook w:val="04A0" w:firstRow="1" w:lastRow="0" w:firstColumn="1" w:lastColumn="0" w:noHBand="0" w:noVBand="1"/>
      </w:tblPr>
      <w:tblGrid>
        <w:gridCol w:w="1513"/>
        <w:gridCol w:w="2649"/>
        <w:gridCol w:w="2285"/>
        <w:gridCol w:w="2569"/>
      </w:tblGrid>
      <w:tr w:rsidR="00DE3419" w:rsidTr="001563B0">
        <w:tc>
          <w:tcPr>
            <w:tcW w:w="9016" w:type="dxa"/>
            <w:gridSpan w:val="4"/>
            <w:shd w:val="clear" w:color="auto" w:fill="00B050"/>
          </w:tcPr>
          <w:p w:rsidR="00DE3419" w:rsidRPr="00C31DA5" w:rsidRDefault="00DE3419" w:rsidP="00DE3419">
            <w:pPr>
              <w:spacing w:line="360" w:lineRule="auto"/>
              <w:jc w:val="center"/>
              <w:rPr>
                <w:rFonts w:ascii="Calibri" w:eastAsia="Times New Roman" w:hAnsi="Calibri" w:cs="Angsana New"/>
                <w:b/>
                <w:color w:val="FFFFFF" w:themeColor="background1"/>
                <w:sz w:val="24"/>
                <w:szCs w:val="28"/>
                <w:lang w:val="en-US" w:bidi="th-TH"/>
              </w:rPr>
            </w:pPr>
            <w:proofErr w:type="spellStart"/>
            <w:r>
              <w:rPr>
                <w:rFonts w:ascii="Calibri" w:eastAsia="Times New Roman" w:hAnsi="Calibri" w:cs="Angsana New"/>
                <w:b/>
                <w:color w:val="FFFFFF" w:themeColor="background1"/>
                <w:sz w:val="24"/>
                <w:szCs w:val="28"/>
                <w:lang w:val="en-US" w:bidi="th-TH"/>
              </w:rPr>
              <w:t>Neighbour</w:t>
            </w:r>
            <w:proofErr w:type="spellEnd"/>
            <w:r>
              <w:rPr>
                <w:rFonts w:ascii="Calibri" w:eastAsia="Times New Roman" w:hAnsi="Calibri" w:cs="Angsana New"/>
                <w:b/>
                <w:color w:val="FFFFFF" w:themeColor="background1"/>
                <w:sz w:val="24"/>
                <w:szCs w:val="28"/>
                <w:lang w:val="en-US" w:bidi="th-TH"/>
              </w:rPr>
              <w:t xml:space="preserve"> Notification List (contact if relevant)</w:t>
            </w:r>
          </w:p>
        </w:tc>
      </w:tr>
      <w:tr w:rsidR="00975BA0" w:rsidTr="001563B0">
        <w:tc>
          <w:tcPr>
            <w:tcW w:w="1513"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Pr>
                <w:rFonts w:ascii="Calibri" w:eastAsia="Times New Roman" w:hAnsi="Calibri" w:cs="Angsana New"/>
                <w:b/>
                <w:color w:val="FFFFFF" w:themeColor="background1"/>
                <w:sz w:val="24"/>
                <w:szCs w:val="28"/>
                <w:lang w:val="en-US" w:bidi="th-TH"/>
              </w:rPr>
              <w:t>Reference</w:t>
            </w:r>
          </w:p>
        </w:tc>
        <w:tc>
          <w:tcPr>
            <w:tcW w:w="264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Name</w:t>
            </w:r>
          </w:p>
        </w:tc>
        <w:tc>
          <w:tcPr>
            <w:tcW w:w="2285"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Address</w:t>
            </w:r>
          </w:p>
        </w:tc>
        <w:tc>
          <w:tcPr>
            <w:tcW w:w="2569" w:type="dxa"/>
            <w:shd w:val="clear" w:color="auto" w:fill="00B050"/>
          </w:tcPr>
          <w:p w:rsidR="00975BA0" w:rsidRPr="00C31DA5" w:rsidRDefault="00975BA0" w:rsidP="00563095">
            <w:pPr>
              <w:spacing w:line="360" w:lineRule="auto"/>
              <w:jc w:val="center"/>
              <w:rPr>
                <w:rFonts w:ascii="Calibri" w:eastAsia="Times New Roman" w:hAnsi="Calibri" w:cs="Angsana New"/>
                <w:b/>
                <w:color w:val="FFFFFF" w:themeColor="background1"/>
                <w:sz w:val="24"/>
                <w:szCs w:val="28"/>
                <w:lang w:val="en-US" w:bidi="th-TH"/>
              </w:rPr>
            </w:pPr>
            <w:r w:rsidRPr="00C31DA5">
              <w:rPr>
                <w:rFonts w:ascii="Calibri" w:eastAsia="Times New Roman" w:hAnsi="Calibri" w:cs="Angsana New"/>
                <w:b/>
                <w:color w:val="FFFFFF" w:themeColor="background1"/>
                <w:sz w:val="24"/>
                <w:szCs w:val="28"/>
                <w:lang w:val="en-US" w:bidi="th-TH"/>
              </w:rPr>
              <w:t>Contact Details</w:t>
            </w: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Pr="00675A3E"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r w:rsidR="001563B0" w:rsidTr="001563B0">
        <w:tc>
          <w:tcPr>
            <w:tcW w:w="1513" w:type="dxa"/>
          </w:tcPr>
          <w:p w:rsidR="001563B0" w:rsidRDefault="001563B0" w:rsidP="001563B0">
            <w:pPr>
              <w:jc w:val="center"/>
              <w:rPr>
                <w:rFonts w:ascii="Calibri" w:eastAsia="Times New Roman" w:hAnsi="Calibri" w:cs="Angsana New"/>
                <w:sz w:val="24"/>
                <w:szCs w:val="28"/>
                <w:lang w:val="en-US" w:bidi="th-TH"/>
              </w:rPr>
            </w:pPr>
          </w:p>
        </w:tc>
        <w:tc>
          <w:tcPr>
            <w:tcW w:w="2649" w:type="dxa"/>
          </w:tcPr>
          <w:p w:rsidR="001563B0" w:rsidRDefault="001563B0" w:rsidP="001563B0">
            <w:pPr>
              <w:rPr>
                <w:rFonts w:ascii="Calibri" w:eastAsia="Times New Roman" w:hAnsi="Calibri" w:cs="Angsana New"/>
                <w:sz w:val="24"/>
                <w:szCs w:val="28"/>
                <w:lang w:val="en-US" w:bidi="th-TH"/>
              </w:rPr>
            </w:pPr>
          </w:p>
        </w:tc>
        <w:tc>
          <w:tcPr>
            <w:tcW w:w="2285" w:type="dxa"/>
          </w:tcPr>
          <w:p w:rsidR="001563B0" w:rsidRDefault="001563B0" w:rsidP="001563B0">
            <w:pPr>
              <w:rPr>
                <w:rFonts w:ascii="Calibri" w:eastAsia="Times New Roman" w:hAnsi="Calibri" w:cs="Angsana New"/>
                <w:sz w:val="24"/>
                <w:szCs w:val="28"/>
                <w:lang w:val="en-US" w:bidi="th-TH"/>
              </w:rPr>
            </w:pPr>
          </w:p>
        </w:tc>
        <w:tc>
          <w:tcPr>
            <w:tcW w:w="2569" w:type="dxa"/>
          </w:tcPr>
          <w:p w:rsidR="001563B0" w:rsidRDefault="001563B0" w:rsidP="001563B0">
            <w:pPr>
              <w:rPr>
                <w:rFonts w:ascii="Calibri" w:eastAsia="Times New Roman" w:hAnsi="Calibri" w:cs="Angsana New"/>
                <w:sz w:val="24"/>
                <w:szCs w:val="28"/>
                <w:lang w:val="en-US" w:bidi="th-TH"/>
              </w:rPr>
            </w:pPr>
          </w:p>
        </w:tc>
      </w:tr>
    </w:tbl>
    <w:p w:rsidR="001563B0" w:rsidRDefault="001563B0" w:rsidP="001563B0">
      <w:pPr>
        <w:rPr>
          <w:i/>
          <w:iCs/>
          <w:color w:val="00B0F0"/>
          <w:sz w:val="23"/>
          <w:szCs w:val="23"/>
        </w:rPr>
      </w:pPr>
      <w:r w:rsidRPr="002E336E">
        <w:rPr>
          <w:i/>
          <w:iCs/>
          <w:color w:val="00B0F0"/>
          <w:sz w:val="23"/>
          <w:szCs w:val="23"/>
        </w:rPr>
        <w:t>Whilst personal contact details for the following are available in the Controlled on site Pollution Incident Response Management Plan they do not appear in this public document</w:t>
      </w:r>
    </w:p>
    <w:p w:rsidR="00975BA0" w:rsidRDefault="00975BA0"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FB5934" w:rsidRDefault="00FB5934"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bookmarkStart w:id="24" w:name="_GoBack"/>
      <w:bookmarkEnd w:id="24"/>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p w:rsidR="0050443E" w:rsidRDefault="0050443E" w:rsidP="00157041">
      <w:pPr>
        <w:spacing w:after="0" w:line="240" w:lineRule="auto"/>
        <w:rPr>
          <w:rFonts w:ascii="Calibri" w:eastAsia="Times New Roman" w:hAnsi="Calibri" w:cs="Angsana New"/>
          <w:color w:val="333399"/>
          <w:sz w:val="24"/>
          <w:szCs w:val="40"/>
          <w:lang w:val="en-US" w:bidi="th-TH"/>
        </w:rPr>
      </w:pPr>
    </w:p>
    <w:tbl>
      <w:tblPr>
        <w:tblStyle w:val="TableGrid"/>
        <w:tblW w:w="0" w:type="auto"/>
        <w:tblLook w:val="04A0" w:firstRow="1" w:lastRow="0" w:firstColumn="1" w:lastColumn="0" w:noHBand="0" w:noVBand="1"/>
      </w:tblPr>
      <w:tblGrid>
        <w:gridCol w:w="1668"/>
        <w:gridCol w:w="5211"/>
        <w:gridCol w:w="2137"/>
      </w:tblGrid>
      <w:tr w:rsidR="0050443E" w:rsidTr="0050443E">
        <w:tc>
          <w:tcPr>
            <w:tcW w:w="166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Section/Clause</w:t>
            </w:r>
          </w:p>
        </w:tc>
        <w:tc>
          <w:tcPr>
            <w:tcW w:w="5386"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Requirement</w:t>
            </w:r>
          </w:p>
        </w:tc>
        <w:tc>
          <w:tcPr>
            <w:tcW w:w="2188" w:type="dxa"/>
          </w:tcPr>
          <w:p w:rsidR="0050443E" w:rsidRDefault="0050443E" w:rsidP="00157041">
            <w:pPr>
              <w:rPr>
                <w:rFonts w:ascii="Calibri" w:eastAsia="Times New Roman" w:hAnsi="Calibri" w:cs="Angsana New"/>
                <w:color w:val="333399"/>
                <w:sz w:val="24"/>
                <w:szCs w:val="40"/>
                <w:lang w:val="en-US" w:bidi="th-TH"/>
              </w:rPr>
            </w:pPr>
            <w:r>
              <w:rPr>
                <w:rFonts w:ascii="Calibri" w:eastAsia="Times New Roman" w:hAnsi="Calibri" w:cs="Angsana New"/>
                <w:color w:val="333399"/>
                <w:sz w:val="24"/>
                <w:szCs w:val="40"/>
                <w:lang w:val="en-US" w:bidi="th-TH"/>
              </w:rPr>
              <w:t>Location in PIRMP</w:t>
            </w:r>
          </w:p>
        </w:tc>
      </w:tr>
      <w:tr w:rsidR="0050443E" w:rsidRPr="0050443E" w:rsidTr="0050443E">
        <w:tc>
          <w:tcPr>
            <w:tcW w:w="1668" w:type="dxa"/>
          </w:tcPr>
          <w:p w:rsidR="0050443E" w:rsidRPr="0050443E" w:rsidRDefault="0050443E" w:rsidP="005F129A">
            <w:pPr>
              <w:rPr>
                <w:rFonts w:ascii="Calibri" w:eastAsia="Times New Roman" w:hAnsi="Calibri" w:cs="Angsana New"/>
                <w:sz w:val="20"/>
                <w:szCs w:val="20"/>
                <w:lang w:val="en-US" w:bidi="th-TH"/>
              </w:rPr>
            </w:pPr>
            <w:r w:rsidRPr="0050443E">
              <w:rPr>
                <w:rFonts w:ascii="Calibri" w:eastAsia="Times New Roman" w:hAnsi="Calibri" w:cs="Angsana New"/>
                <w:sz w:val="20"/>
                <w:szCs w:val="20"/>
                <w:lang w:val="en-US" w:bidi="th-TH"/>
              </w:rPr>
              <w:t>98C(1) (d)</w:t>
            </w:r>
          </w:p>
        </w:tc>
        <w:tc>
          <w:tcPr>
            <w:tcW w:w="5386" w:type="dxa"/>
          </w:tcPr>
          <w:p w:rsidR="0050443E" w:rsidRPr="0050443E" w:rsidRDefault="005F129A" w:rsidP="005F129A">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An inventory of potential pollutants on the premises or used in carrying out the relevant activity</w:t>
            </w:r>
          </w:p>
        </w:tc>
        <w:tc>
          <w:tcPr>
            <w:tcW w:w="2188" w:type="dxa"/>
          </w:tcPr>
          <w:p w:rsidR="0050443E" w:rsidRPr="0050443E" w:rsidRDefault="00240BC7" w:rsidP="00157041">
            <w:pPr>
              <w:rPr>
                <w:rFonts w:ascii="Calibri" w:eastAsia="Times New Roman" w:hAnsi="Calibri" w:cs="Angsana New"/>
                <w:sz w:val="20"/>
                <w:szCs w:val="20"/>
                <w:lang w:val="en-US" w:bidi="th-TH"/>
              </w:rPr>
            </w:pPr>
            <w:hyperlink w:anchor="_POTENTIAL_POLLUTING_SUBSTANCES" w:history="1">
              <w:r w:rsidR="005F129A" w:rsidRPr="005F129A">
                <w:rPr>
                  <w:rStyle w:val="Hyperlink"/>
                  <w:rFonts w:ascii="Calibri" w:eastAsia="Times New Roman" w:hAnsi="Calibri" w:cs="Angsana New"/>
                  <w:sz w:val="20"/>
                  <w:szCs w:val="20"/>
                  <w:lang w:val="en-US" w:bidi="th-TH"/>
                </w:rPr>
                <w:t>Table 1: Inventory of Potential Pollutants</w:t>
              </w:r>
            </w:hyperlink>
          </w:p>
        </w:tc>
      </w:tr>
      <w:tr w:rsidR="0050443E" w:rsidRPr="0050443E" w:rsidTr="0050443E">
        <w:tc>
          <w:tcPr>
            <w:tcW w:w="1668" w:type="dxa"/>
          </w:tcPr>
          <w:p w:rsidR="0050443E" w:rsidRPr="0050443E" w:rsidRDefault="005F129A" w:rsidP="00157041">
            <w:pPr>
              <w:rPr>
                <w:rFonts w:ascii="Calibri" w:eastAsia="Times New Roman" w:hAnsi="Calibri" w:cs="Angsana New"/>
                <w:sz w:val="20"/>
                <w:szCs w:val="20"/>
                <w:lang w:val="en-US" w:bidi="th-TH"/>
              </w:rPr>
            </w:pPr>
            <w:r>
              <w:rPr>
                <w:rFonts w:ascii="Calibri" w:eastAsia="Times New Roman" w:hAnsi="Calibri" w:cs="Angsana New"/>
                <w:sz w:val="20"/>
                <w:szCs w:val="20"/>
                <w:lang w:val="en-US" w:bidi="th-TH"/>
              </w:rPr>
              <w:t>98C(1) (e)</w:t>
            </w: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r w:rsidR="0050443E" w:rsidRPr="0050443E" w:rsidTr="0050443E">
        <w:tc>
          <w:tcPr>
            <w:tcW w:w="1668" w:type="dxa"/>
          </w:tcPr>
          <w:p w:rsidR="0050443E" w:rsidRPr="0050443E" w:rsidRDefault="0050443E" w:rsidP="00157041">
            <w:pPr>
              <w:rPr>
                <w:rFonts w:ascii="Calibri" w:eastAsia="Times New Roman" w:hAnsi="Calibri" w:cs="Angsana New"/>
                <w:sz w:val="20"/>
                <w:szCs w:val="20"/>
                <w:lang w:val="en-US" w:bidi="th-TH"/>
              </w:rPr>
            </w:pPr>
          </w:p>
        </w:tc>
        <w:tc>
          <w:tcPr>
            <w:tcW w:w="5386" w:type="dxa"/>
          </w:tcPr>
          <w:p w:rsidR="0050443E" w:rsidRPr="0050443E" w:rsidRDefault="0050443E" w:rsidP="00157041">
            <w:pPr>
              <w:rPr>
                <w:rFonts w:ascii="Calibri" w:eastAsia="Times New Roman" w:hAnsi="Calibri" w:cs="Angsana New"/>
                <w:sz w:val="20"/>
                <w:szCs w:val="20"/>
                <w:lang w:val="en-US" w:bidi="th-TH"/>
              </w:rPr>
            </w:pPr>
          </w:p>
        </w:tc>
        <w:tc>
          <w:tcPr>
            <w:tcW w:w="2188" w:type="dxa"/>
          </w:tcPr>
          <w:p w:rsidR="0050443E" w:rsidRPr="0050443E" w:rsidRDefault="0050443E" w:rsidP="00157041">
            <w:pPr>
              <w:rPr>
                <w:rFonts w:ascii="Calibri" w:eastAsia="Times New Roman" w:hAnsi="Calibri" w:cs="Angsana New"/>
                <w:sz w:val="20"/>
                <w:szCs w:val="20"/>
                <w:lang w:val="en-US" w:bidi="th-TH"/>
              </w:rPr>
            </w:pPr>
          </w:p>
        </w:tc>
      </w:tr>
    </w:tbl>
    <w:p w:rsidR="0050443E" w:rsidRPr="00157041" w:rsidRDefault="0050443E" w:rsidP="00157041">
      <w:pPr>
        <w:spacing w:after="0" w:line="240" w:lineRule="auto"/>
        <w:rPr>
          <w:rFonts w:ascii="Calibri" w:eastAsia="Times New Roman" w:hAnsi="Calibri" w:cs="Angsana New"/>
          <w:color w:val="333399"/>
          <w:sz w:val="24"/>
          <w:szCs w:val="40"/>
          <w:lang w:val="en-US" w:bidi="th-TH"/>
        </w:rPr>
      </w:pPr>
    </w:p>
    <w:sectPr w:rsidR="0050443E" w:rsidRPr="00157041">
      <w:headerReference w:type="even" r:id="rId34"/>
      <w:headerReference w:type="default" r:id="rId35"/>
      <w:footerReference w:type="default" r:id="rId36"/>
      <w:head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337" w:rsidRDefault="00940337" w:rsidP="00EF13EE">
      <w:pPr>
        <w:spacing w:after="0" w:line="240" w:lineRule="auto"/>
      </w:pPr>
      <w:r>
        <w:separator/>
      </w:r>
    </w:p>
  </w:endnote>
  <w:endnote w:type="continuationSeparator" w:id="0">
    <w:p w:rsidR="00940337" w:rsidRDefault="00940337" w:rsidP="00EF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Helvetica">
    <w:panose1 w:val="020B0604020202020204"/>
    <w:charset w:val="00"/>
    <w:family w:val="swiss"/>
    <w:notTrueType/>
    <w:pitch w:val="variable"/>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384024"/>
      <w:docPartObj>
        <w:docPartGallery w:val="Page Numbers (Bottom of Page)"/>
        <w:docPartUnique/>
      </w:docPartObj>
    </w:sdtPr>
    <w:sdtEndPr/>
    <w:sdtContent>
      <w:sdt>
        <w:sdtPr>
          <w:id w:val="860082579"/>
          <w:docPartObj>
            <w:docPartGallery w:val="Page Numbers (Top of Page)"/>
            <w:docPartUnique/>
          </w:docPartObj>
        </w:sdtPr>
        <w:sdtEndPr/>
        <w:sdtContent>
          <w:p w:rsidR="00940337" w:rsidRDefault="00940337" w:rsidP="00AB2B07">
            <w:pPr>
              <w:pStyle w:val="Footer"/>
            </w:pPr>
            <w:r>
              <w:t>Dunmore Sand and Soil PIRMP v.10</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40BC7">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0BC7">
              <w:rPr>
                <w:b/>
                <w:bCs/>
                <w:noProof/>
              </w:rPr>
              <w:t>33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88394"/>
      <w:docPartObj>
        <w:docPartGallery w:val="Page Numbers (Bottom of Page)"/>
        <w:docPartUnique/>
      </w:docPartObj>
    </w:sdtPr>
    <w:sdtEndPr/>
    <w:sdtContent>
      <w:sdt>
        <w:sdtPr>
          <w:id w:val="-1910310149"/>
          <w:docPartObj>
            <w:docPartGallery w:val="Page Numbers (Top of Page)"/>
            <w:docPartUnique/>
          </w:docPartObj>
        </w:sdtPr>
        <w:sdtEndPr/>
        <w:sdtContent>
          <w:p w:rsidR="00940337" w:rsidRDefault="00940337" w:rsidP="00AB2B07">
            <w:pPr>
              <w:pStyle w:val="Footer"/>
            </w:pPr>
            <w:r>
              <w:t>Dunmore Sand and Soil PIRMP v.10</w:t>
            </w:r>
            <w:r>
              <w:tab/>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40BC7">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0BC7">
              <w:rPr>
                <w:b/>
                <w:bCs/>
                <w:noProof/>
              </w:rPr>
              <w:t>33</w:t>
            </w:r>
            <w:r>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152556"/>
      <w:docPartObj>
        <w:docPartGallery w:val="Page Numbers (Bottom of Page)"/>
        <w:docPartUnique/>
      </w:docPartObj>
    </w:sdtPr>
    <w:sdtEndPr/>
    <w:sdtContent>
      <w:sdt>
        <w:sdtPr>
          <w:id w:val="-956166074"/>
          <w:docPartObj>
            <w:docPartGallery w:val="Page Numbers (Top of Page)"/>
            <w:docPartUnique/>
          </w:docPartObj>
        </w:sdtPr>
        <w:sdtEndPr/>
        <w:sdtContent>
          <w:p w:rsidR="00940337" w:rsidRDefault="00940337" w:rsidP="00AB2B07">
            <w:pPr>
              <w:pStyle w:val="Footer"/>
            </w:pPr>
            <w:r>
              <w:t xml:space="preserve">Dunmore </w:t>
            </w:r>
            <w:r w:rsidR="00935BAA">
              <w:t>Sand Soil</w:t>
            </w:r>
            <w:r>
              <w:t xml:space="preserve"> PIRMP v.1</w:t>
            </w:r>
            <w:r w:rsidR="00935BAA">
              <w:t>0</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40BC7">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0BC7">
              <w:rPr>
                <w:b/>
                <w:bCs/>
                <w:noProof/>
              </w:rPr>
              <w:t>33</w:t>
            </w:r>
            <w:r>
              <w:rPr>
                <w:b/>
                <w:bCs/>
                <w:sz w:val="24"/>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8394"/>
      <w:docPartObj>
        <w:docPartGallery w:val="Page Numbers (Bottom of Page)"/>
        <w:docPartUnique/>
      </w:docPartObj>
    </w:sdtPr>
    <w:sdtEndPr/>
    <w:sdtContent>
      <w:sdt>
        <w:sdtPr>
          <w:id w:val="996311955"/>
          <w:docPartObj>
            <w:docPartGallery w:val="Page Numbers (Top of Page)"/>
            <w:docPartUnique/>
          </w:docPartObj>
        </w:sdtPr>
        <w:sdtEndPr/>
        <w:sdtContent>
          <w:p w:rsidR="00940337" w:rsidRDefault="00940337" w:rsidP="00AB2B07">
            <w:pPr>
              <w:pStyle w:val="Footer"/>
            </w:pPr>
            <w:r>
              <w:t xml:space="preserve">Dunmore </w:t>
            </w:r>
            <w:r w:rsidR="00935BAA">
              <w:t>Sand and Soil</w:t>
            </w:r>
            <w:r>
              <w:t xml:space="preserve"> PIRMP v.1</w:t>
            </w:r>
            <w:r w:rsidR="00935BAA">
              <w:t>0</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40BC7">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0BC7">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337" w:rsidRDefault="00940337" w:rsidP="00EF13EE">
      <w:pPr>
        <w:spacing w:after="0" w:line="240" w:lineRule="auto"/>
      </w:pPr>
      <w:r>
        <w:separator/>
      </w:r>
    </w:p>
  </w:footnote>
  <w:footnote w:type="continuationSeparator" w:id="0">
    <w:p w:rsidR="00940337" w:rsidRDefault="00940337" w:rsidP="00EF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19" o:spid="_x0000_s18434" type="#_x0000_t136" style="position:absolute;margin-left:0;margin-top:0;width:530.2pt;height:106pt;rotation:315;z-index:-25164595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8" o:spid="_x0000_s18443" type="#_x0000_t136" style="position:absolute;margin-left:0;margin-top:0;width:530.2pt;height:106pt;rotation:315;z-index:-25162752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37"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9" o:spid="_x0000_s18444" type="#_x0000_t136" style="position:absolute;margin-left:0;margin-top:0;width:530.2pt;height:106pt;rotation:315;z-index:-251625472;mso-position-horizontal:center;mso-position-horizontal-relative:margin;mso-position-vertical:center;mso-position-vertical-relative:margin" o:allowincell="f" fillcolor="silver" stroked="f">
          <v:fill opacity=".5"/>
          <v:textpath style="font-family:&quot;Calibri&quot;;font-size:1pt" string="PUBLIC DOCUMENT"/>
        </v:shape>
      </w:pict>
    </w:r>
    <w:r w:rsidR="00940337">
      <w:rPr>
        <w:noProof/>
        <w:lang w:eastAsia="en-AU"/>
      </w:rPr>
      <w:drawing>
        <wp:anchor distT="0" distB="0" distL="114300" distR="114300" simplePos="0" relativeHeight="251666432" behindDoc="0" locked="0" layoutInCell="1" allowOverlap="1" wp14:anchorId="197CA764" wp14:editId="5E2E5D33">
          <wp:simplePos x="0" y="0"/>
          <wp:positionH relativeFrom="column">
            <wp:posOffset>-914400</wp:posOffset>
          </wp:positionH>
          <wp:positionV relativeFrom="paragraph">
            <wp:posOffset>-450215</wp:posOffset>
          </wp:positionV>
          <wp:extent cx="15154275" cy="1082675"/>
          <wp:effectExtent l="0" t="0" r="952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54275" cy="108267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7" o:spid="_x0000_s18442" type="#_x0000_t136" style="position:absolute;margin-left:0;margin-top:0;width:530.2pt;height:106pt;rotation:315;z-index:-25162956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31" o:spid="_x0000_s18446" type="#_x0000_t136" style="position:absolute;margin-left:0;margin-top:0;width:530.2pt;height:106pt;rotation:315;z-index:-25162137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37"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32" o:spid="_x0000_s18447" type="#_x0000_t136" style="position:absolute;margin-left:0;margin-top:0;width:530.2pt;height:106pt;rotation:315;z-index:-251619328;mso-position-horizontal:center;mso-position-horizontal-relative:margin;mso-position-vertical:center;mso-position-vertical-relative:margin" o:allowincell="f" fillcolor="silver" stroked="f">
          <v:fill opacity=".5"/>
          <v:textpath style="font-family:&quot;Calibri&quot;;font-size:1pt" string="PUBLIC DOCUMENT"/>
        </v:shape>
      </w:pict>
    </w:r>
    <w:r w:rsidR="00940337">
      <w:rPr>
        <w:noProof/>
        <w:lang w:eastAsia="en-AU"/>
      </w:rPr>
      <w:drawing>
        <wp:anchor distT="0" distB="0" distL="114300" distR="114300" simplePos="0" relativeHeight="251665408" behindDoc="0" locked="0" layoutInCell="1" allowOverlap="1" wp14:anchorId="3995BEC7" wp14:editId="40C4B4C1">
          <wp:simplePos x="0" y="0"/>
          <wp:positionH relativeFrom="column">
            <wp:posOffset>-942975</wp:posOffset>
          </wp:positionH>
          <wp:positionV relativeFrom="paragraph">
            <wp:posOffset>-544830</wp:posOffset>
          </wp:positionV>
          <wp:extent cx="7591425" cy="1085850"/>
          <wp:effectExtent l="0" t="0" r="9525" b="0"/>
          <wp:wrapTopAndBottom/>
          <wp:docPr id="8" name="Picture 8"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30" o:spid="_x0000_s18445" type="#_x0000_t136" style="position:absolute;margin-left:0;margin-top:0;width:530.2pt;height:106pt;rotation:315;z-index:-25162342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37"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0" o:spid="_x0000_s18435" type="#_x0000_t136" style="position:absolute;margin-left:0;margin-top:0;width:530.2pt;height:106pt;rotation:315;z-index:-251643904;mso-position-horizontal:center;mso-position-horizontal-relative:margin;mso-position-vertical:center;mso-position-vertical-relative:margin" o:allowincell="f" fillcolor="silver" stroked="f">
          <v:fill opacity=".5"/>
          <v:textpath style="font-family:&quot;Calibri&quot;;font-size:1pt" string="PUBLIC DOCUMENT"/>
        </v:shape>
      </w:pict>
    </w:r>
    <w:r w:rsidR="00940337">
      <w:rPr>
        <w:noProof/>
        <w:lang w:eastAsia="en-AU"/>
      </w:rPr>
      <w:drawing>
        <wp:anchor distT="0" distB="0" distL="114300" distR="114300" simplePos="0" relativeHeight="251658240" behindDoc="0" locked="0" layoutInCell="1" allowOverlap="1" wp14:anchorId="10B2E6F7" wp14:editId="3A53468E">
          <wp:simplePos x="0" y="0"/>
          <wp:positionH relativeFrom="column">
            <wp:posOffset>-933450</wp:posOffset>
          </wp:positionH>
          <wp:positionV relativeFrom="paragraph">
            <wp:posOffset>-592455</wp:posOffset>
          </wp:positionV>
          <wp:extent cx="7591425" cy="1085850"/>
          <wp:effectExtent l="0" t="0" r="9525" b="0"/>
          <wp:wrapNone/>
          <wp:docPr id="1" name="Picture 1"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18" o:spid="_x0000_s18433" type="#_x0000_t136" style="position:absolute;margin-left:0;margin-top:0;width:530.2pt;height:106pt;rotation:315;z-index:-251648000;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2" o:spid="_x0000_s18437" type="#_x0000_t136" style="position:absolute;margin-left:0;margin-top:0;width:530.2pt;height:106pt;rotation:315;z-index:-251639808;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37"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3" o:spid="_x0000_s18438" type="#_x0000_t136" style="position:absolute;margin-left:0;margin-top:0;width:530.2pt;height:106pt;rotation:315;z-index:-251637760;mso-position-horizontal:center;mso-position-horizontal-relative:margin;mso-position-vertical:center;mso-position-vertical-relative:margin" o:allowincell="f" fillcolor="silver" stroked="f">
          <v:fill opacity=".5"/>
          <v:textpath style="font-family:&quot;Calibri&quot;;font-size:1pt" string="PUBLIC DOCUMENT"/>
        </v:shape>
      </w:pict>
    </w:r>
    <w:r w:rsidR="00940337">
      <w:rPr>
        <w:noProof/>
        <w:lang w:eastAsia="en-AU"/>
      </w:rPr>
      <w:drawing>
        <wp:anchor distT="0" distB="0" distL="114300" distR="114300" simplePos="0" relativeHeight="251659264" behindDoc="0" locked="0" layoutInCell="1" allowOverlap="1" wp14:anchorId="27C6919A" wp14:editId="07CC7686">
          <wp:simplePos x="0" y="0"/>
          <wp:positionH relativeFrom="column">
            <wp:posOffset>-993775</wp:posOffset>
          </wp:positionH>
          <wp:positionV relativeFrom="paragraph">
            <wp:posOffset>-583565</wp:posOffset>
          </wp:positionV>
          <wp:extent cx="10868025" cy="1090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68025" cy="109028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1" o:spid="_x0000_s18436" type="#_x0000_t136" style="position:absolute;margin-left:0;margin-top:0;width:530.2pt;height:106pt;rotation:315;z-index:-251641856;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5" o:spid="_x0000_s18440" type="#_x0000_t136" style="position:absolute;margin-left:0;margin-top:0;width:530.2pt;height:106pt;rotation:315;z-index:-251633664;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337"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6" o:spid="_x0000_s18441" type="#_x0000_t136" style="position:absolute;margin-left:0;margin-top:0;width:530.2pt;height:106pt;rotation:315;z-index:-251631616;mso-position-horizontal:center;mso-position-horizontal-relative:margin;mso-position-vertical:center;mso-position-vertical-relative:margin" o:allowincell="f" fillcolor="silver" stroked="f">
          <v:fill opacity=".5"/>
          <v:textpath style="font-family:&quot;Calibri&quot;;font-size:1pt" string="PUBLIC DOCUMENT"/>
        </v:shape>
      </w:pict>
    </w:r>
    <w:r w:rsidR="00940337">
      <w:rPr>
        <w:noProof/>
        <w:lang w:eastAsia="en-AU"/>
      </w:rPr>
      <w:drawing>
        <wp:anchor distT="0" distB="0" distL="114300" distR="114300" simplePos="0" relativeHeight="251661312" behindDoc="0" locked="0" layoutInCell="1" allowOverlap="1" wp14:anchorId="49EBA149" wp14:editId="6F97469B">
          <wp:simplePos x="0" y="0"/>
          <wp:positionH relativeFrom="column">
            <wp:posOffset>-942975</wp:posOffset>
          </wp:positionH>
          <wp:positionV relativeFrom="paragraph">
            <wp:posOffset>-611505</wp:posOffset>
          </wp:positionV>
          <wp:extent cx="7591425" cy="1085850"/>
          <wp:effectExtent l="0" t="0" r="9525" b="0"/>
          <wp:wrapNone/>
          <wp:docPr id="12" name="Picture 12" descr="bor_word_headr_Ext_L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_word_headr_Ext_Lef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385" w:rsidRDefault="007613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2224" o:spid="_x0000_s18439" type="#_x0000_t136" style="position:absolute;margin-left:0;margin-top:0;width:530.2pt;height:106pt;rotation:315;z-index:-251635712;mso-position-horizontal:center;mso-position-horizontal-relative:margin;mso-position-vertical:center;mso-position-vertical-relative:margin" o:allowincell="f" fillcolor="silver" stroked="f">
          <v:fill opacity=".5"/>
          <v:textpath style="font-family:&quot;Calibri&quot;;font-size:1pt" string="PUBLIC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2A45"/>
    <w:multiLevelType w:val="hybridMultilevel"/>
    <w:tmpl w:val="33E439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5511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E607B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3242B1"/>
    <w:multiLevelType w:val="hybridMultilevel"/>
    <w:tmpl w:val="01F697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2A2B7A"/>
    <w:multiLevelType w:val="multilevel"/>
    <w:tmpl w:val="344EF9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6D1855"/>
    <w:multiLevelType w:val="hybridMultilevel"/>
    <w:tmpl w:val="B35C47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4FE"/>
    <w:multiLevelType w:val="hybridMultilevel"/>
    <w:tmpl w:val="F0B025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3C217F"/>
    <w:multiLevelType w:val="hybridMultilevel"/>
    <w:tmpl w:val="E0D635B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932235"/>
    <w:multiLevelType w:val="hybridMultilevel"/>
    <w:tmpl w:val="C9E29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583C05"/>
    <w:multiLevelType w:val="hybridMultilevel"/>
    <w:tmpl w:val="A300AAD0"/>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C1E7A"/>
    <w:multiLevelType w:val="hybridMultilevel"/>
    <w:tmpl w:val="BF0E2C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FB1EE9"/>
    <w:multiLevelType w:val="hybridMultilevel"/>
    <w:tmpl w:val="1AEE831A"/>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FC39AD"/>
    <w:multiLevelType w:val="hybridMultilevel"/>
    <w:tmpl w:val="BF24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42212"/>
    <w:multiLevelType w:val="multilevel"/>
    <w:tmpl w:val="5F12CE9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0A6C88"/>
    <w:multiLevelType w:val="hybridMultilevel"/>
    <w:tmpl w:val="E690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B77BBB"/>
    <w:multiLevelType w:val="multilevel"/>
    <w:tmpl w:val="FBF824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6631A"/>
    <w:multiLevelType w:val="hybridMultilevel"/>
    <w:tmpl w:val="70748DAE"/>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00592"/>
    <w:multiLevelType w:val="hybridMultilevel"/>
    <w:tmpl w:val="B86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5663AD"/>
    <w:multiLevelType w:val="hybridMultilevel"/>
    <w:tmpl w:val="A47817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48761E"/>
    <w:multiLevelType w:val="hybridMultilevel"/>
    <w:tmpl w:val="94A4C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283645"/>
    <w:multiLevelType w:val="multilevel"/>
    <w:tmpl w:val="2D6AC8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6F14420"/>
    <w:multiLevelType w:val="hybridMultilevel"/>
    <w:tmpl w:val="FD600B1A"/>
    <w:lvl w:ilvl="0" w:tplc="7424F03C">
      <w:numFmt w:val="bullet"/>
      <w:lvlText w:val=""/>
      <w:lvlJc w:val="left"/>
      <w:pPr>
        <w:tabs>
          <w:tab w:val="num" w:pos="170"/>
        </w:tabs>
        <w:ind w:left="284" w:hanging="284"/>
      </w:pPr>
      <w:rPr>
        <w:rFonts w:ascii="Symbol" w:eastAsia="MS Mincho" w:hAnsi="Symbol" w:cs="Aria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E63761"/>
    <w:multiLevelType w:val="hybridMultilevel"/>
    <w:tmpl w:val="DA768F42"/>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1838D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831976"/>
    <w:multiLevelType w:val="hybridMultilevel"/>
    <w:tmpl w:val="9D347860"/>
    <w:lvl w:ilvl="0" w:tplc="6810BCF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5309BC"/>
    <w:multiLevelType w:val="hybridMultilevel"/>
    <w:tmpl w:val="3A02A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BF0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2451F2"/>
    <w:multiLevelType w:val="hybridMultilevel"/>
    <w:tmpl w:val="F0C2D0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8E6A3C"/>
    <w:multiLevelType w:val="hybridMultilevel"/>
    <w:tmpl w:val="8AD8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931287"/>
    <w:multiLevelType w:val="hybridMultilevel"/>
    <w:tmpl w:val="20EAFE96"/>
    <w:lvl w:ilvl="0" w:tplc="7424F03C">
      <w:numFmt w:val="bullet"/>
      <w:lvlText w:val=""/>
      <w:lvlJc w:val="left"/>
      <w:pPr>
        <w:tabs>
          <w:tab w:val="num" w:pos="170"/>
        </w:tabs>
        <w:ind w:left="284" w:hanging="284"/>
      </w:pPr>
      <w:rPr>
        <w:rFonts w:ascii="Symbol" w:eastAsia="MS Mincho"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DC6FF8"/>
    <w:multiLevelType w:val="hybridMultilevel"/>
    <w:tmpl w:val="6206DA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3467AD"/>
    <w:multiLevelType w:val="hybridMultilevel"/>
    <w:tmpl w:val="44F4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F212DC"/>
    <w:multiLevelType w:val="hybridMultilevel"/>
    <w:tmpl w:val="68420D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1E3034"/>
    <w:multiLevelType w:val="hybridMultilevel"/>
    <w:tmpl w:val="BE50924E"/>
    <w:lvl w:ilvl="0" w:tplc="0C090001">
      <w:start w:val="1"/>
      <w:numFmt w:val="bullet"/>
      <w:lvlText w:val=""/>
      <w:lvlJc w:val="left"/>
      <w:pPr>
        <w:tabs>
          <w:tab w:val="num" w:pos="720"/>
        </w:tabs>
        <w:ind w:left="720" w:hanging="360"/>
      </w:pPr>
      <w:rPr>
        <w:rFonts w:ascii="Symbol" w:hAnsi="Symbol" w:hint="default"/>
        <w:color w:val="auto"/>
      </w:rPr>
    </w:lvl>
    <w:lvl w:ilvl="1" w:tplc="7424F03C">
      <w:numFmt w:val="bullet"/>
      <w:lvlText w:val=""/>
      <w:lvlJc w:val="left"/>
      <w:pPr>
        <w:tabs>
          <w:tab w:val="num" w:pos="1250"/>
        </w:tabs>
        <w:ind w:left="1364" w:hanging="284"/>
      </w:pPr>
      <w:rPr>
        <w:rFonts w:ascii="Symbol" w:eastAsia="MS Mincho" w:hAnsi="Symbo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4D7F37"/>
    <w:multiLevelType w:val="multilevel"/>
    <w:tmpl w:val="0C0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5" w15:restartNumberingAfterBreak="0">
    <w:nsid w:val="7C952F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D82485"/>
    <w:multiLevelType w:val="hybridMultilevel"/>
    <w:tmpl w:val="92FA22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7"/>
  </w:num>
  <w:num w:numId="3">
    <w:abstractNumId w:val="18"/>
  </w:num>
  <w:num w:numId="4">
    <w:abstractNumId w:val="0"/>
  </w:num>
  <w:num w:numId="5">
    <w:abstractNumId w:val="24"/>
  </w:num>
  <w:num w:numId="6">
    <w:abstractNumId w:val="7"/>
  </w:num>
  <w:num w:numId="7">
    <w:abstractNumId w:val="10"/>
  </w:num>
  <w:num w:numId="8">
    <w:abstractNumId w:val="27"/>
  </w:num>
  <w:num w:numId="9">
    <w:abstractNumId w:val="30"/>
  </w:num>
  <w:num w:numId="10">
    <w:abstractNumId w:val="6"/>
  </w:num>
  <w:num w:numId="11">
    <w:abstractNumId w:val="3"/>
  </w:num>
  <w:num w:numId="12">
    <w:abstractNumId w:val="32"/>
  </w:num>
  <w:num w:numId="13">
    <w:abstractNumId w:val="16"/>
  </w:num>
  <w:num w:numId="14">
    <w:abstractNumId w:val="25"/>
  </w:num>
  <w:num w:numId="15">
    <w:abstractNumId w:val="21"/>
  </w:num>
  <w:num w:numId="16">
    <w:abstractNumId w:val="31"/>
  </w:num>
  <w:num w:numId="17">
    <w:abstractNumId w:val="9"/>
  </w:num>
  <w:num w:numId="18">
    <w:abstractNumId w:val="22"/>
  </w:num>
  <w:num w:numId="19">
    <w:abstractNumId w:val="11"/>
  </w:num>
  <w:num w:numId="20">
    <w:abstractNumId w:val="29"/>
  </w:num>
  <w:num w:numId="21">
    <w:abstractNumId w:val="2"/>
  </w:num>
  <w:num w:numId="22">
    <w:abstractNumId w:val="15"/>
  </w:num>
  <w:num w:numId="23">
    <w:abstractNumId w:val="4"/>
  </w:num>
  <w:num w:numId="24">
    <w:abstractNumId w:val="20"/>
  </w:num>
  <w:num w:numId="25">
    <w:abstractNumId w:val="13"/>
  </w:num>
  <w:num w:numId="26">
    <w:abstractNumId w:val="34"/>
  </w:num>
  <w:num w:numId="27">
    <w:abstractNumId w:val="26"/>
  </w:num>
  <w:num w:numId="28">
    <w:abstractNumId w:val="23"/>
  </w:num>
  <w:num w:numId="29">
    <w:abstractNumId w:val="35"/>
  </w:num>
  <w:num w:numId="30">
    <w:abstractNumId w:val="1"/>
  </w:num>
  <w:num w:numId="31">
    <w:abstractNumId w:val="14"/>
  </w:num>
  <w:num w:numId="32">
    <w:abstractNumId w:val="33"/>
  </w:num>
  <w:num w:numId="33">
    <w:abstractNumId w:val="5"/>
  </w:num>
  <w:num w:numId="34">
    <w:abstractNumId w:val="36"/>
  </w:num>
  <w:num w:numId="35">
    <w:abstractNumId w:val="19"/>
  </w:num>
  <w:num w:numId="36">
    <w:abstractNumId w:val="1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efaultTableStyle w:val="TableGrid"/>
  <w:characterSpacingControl w:val="doNotCompress"/>
  <w:hdrShapeDefaults>
    <o:shapedefaults v:ext="edit" spidmax="18448"/>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3EE"/>
    <w:rsid w:val="00000B61"/>
    <w:rsid w:val="00003340"/>
    <w:rsid w:val="00011EED"/>
    <w:rsid w:val="000232E3"/>
    <w:rsid w:val="00023A99"/>
    <w:rsid w:val="00024E95"/>
    <w:rsid w:val="00037210"/>
    <w:rsid w:val="000500F9"/>
    <w:rsid w:val="00077463"/>
    <w:rsid w:val="000A3799"/>
    <w:rsid w:val="000B7C9F"/>
    <w:rsid w:val="000E123C"/>
    <w:rsid w:val="000F305F"/>
    <w:rsid w:val="000F4E9D"/>
    <w:rsid w:val="00103A81"/>
    <w:rsid w:val="00116E9F"/>
    <w:rsid w:val="00137897"/>
    <w:rsid w:val="001563B0"/>
    <w:rsid w:val="00156466"/>
    <w:rsid w:val="00157041"/>
    <w:rsid w:val="00164033"/>
    <w:rsid w:val="00165F43"/>
    <w:rsid w:val="00165FF0"/>
    <w:rsid w:val="00191B6E"/>
    <w:rsid w:val="001A3EF0"/>
    <w:rsid w:val="001B3B29"/>
    <w:rsid w:val="001B424C"/>
    <w:rsid w:val="001B7B87"/>
    <w:rsid w:val="001D37BF"/>
    <w:rsid w:val="001D6468"/>
    <w:rsid w:val="001F68D4"/>
    <w:rsid w:val="002044E1"/>
    <w:rsid w:val="00217282"/>
    <w:rsid w:val="002179AD"/>
    <w:rsid w:val="00240BC7"/>
    <w:rsid w:val="00243E03"/>
    <w:rsid w:val="00245987"/>
    <w:rsid w:val="00273749"/>
    <w:rsid w:val="00292661"/>
    <w:rsid w:val="002A089B"/>
    <w:rsid w:val="002C54BB"/>
    <w:rsid w:val="002E6592"/>
    <w:rsid w:val="00304327"/>
    <w:rsid w:val="00305082"/>
    <w:rsid w:val="00321B0C"/>
    <w:rsid w:val="00322407"/>
    <w:rsid w:val="0035336D"/>
    <w:rsid w:val="00377833"/>
    <w:rsid w:val="003917F3"/>
    <w:rsid w:val="003A51A9"/>
    <w:rsid w:val="003C6F6A"/>
    <w:rsid w:val="003C789F"/>
    <w:rsid w:val="003E5F46"/>
    <w:rsid w:val="003F1003"/>
    <w:rsid w:val="0041706A"/>
    <w:rsid w:val="004341BD"/>
    <w:rsid w:val="00442C43"/>
    <w:rsid w:val="004517B4"/>
    <w:rsid w:val="00452D6E"/>
    <w:rsid w:val="00474DE0"/>
    <w:rsid w:val="00474F16"/>
    <w:rsid w:val="004935CA"/>
    <w:rsid w:val="00494890"/>
    <w:rsid w:val="00495906"/>
    <w:rsid w:val="004A1EA7"/>
    <w:rsid w:val="004A3AF7"/>
    <w:rsid w:val="004C3CBB"/>
    <w:rsid w:val="004C4146"/>
    <w:rsid w:val="004C7B45"/>
    <w:rsid w:val="004D23FB"/>
    <w:rsid w:val="004E28F4"/>
    <w:rsid w:val="004E2A2B"/>
    <w:rsid w:val="004F082A"/>
    <w:rsid w:val="004F08C0"/>
    <w:rsid w:val="0050059A"/>
    <w:rsid w:val="0050443E"/>
    <w:rsid w:val="005418BE"/>
    <w:rsid w:val="00563095"/>
    <w:rsid w:val="00565CCA"/>
    <w:rsid w:val="00597E6A"/>
    <w:rsid w:val="005A3742"/>
    <w:rsid w:val="005A7561"/>
    <w:rsid w:val="005B3EE1"/>
    <w:rsid w:val="005F129A"/>
    <w:rsid w:val="00603BC6"/>
    <w:rsid w:val="006228E8"/>
    <w:rsid w:val="0063221C"/>
    <w:rsid w:val="006437BA"/>
    <w:rsid w:val="00644176"/>
    <w:rsid w:val="0064423D"/>
    <w:rsid w:val="00675186"/>
    <w:rsid w:val="00675A3E"/>
    <w:rsid w:val="006B42BC"/>
    <w:rsid w:val="006D0829"/>
    <w:rsid w:val="006E7861"/>
    <w:rsid w:val="006F52FA"/>
    <w:rsid w:val="00703D16"/>
    <w:rsid w:val="007113B4"/>
    <w:rsid w:val="0071256F"/>
    <w:rsid w:val="00724446"/>
    <w:rsid w:val="00761385"/>
    <w:rsid w:val="0078511C"/>
    <w:rsid w:val="00786419"/>
    <w:rsid w:val="007A0083"/>
    <w:rsid w:val="007A2BD5"/>
    <w:rsid w:val="007B3156"/>
    <w:rsid w:val="007D7C19"/>
    <w:rsid w:val="007E39C5"/>
    <w:rsid w:val="007E53DB"/>
    <w:rsid w:val="007F0C93"/>
    <w:rsid w:val="00801564"/>
    <w:rsid w:val="00820735"/>
    <w:rsid w:val="00841913"/>
    <w:rsid w:val="008569F1"/>
    <w:rsid w:val="00860634"/>
    <w:rsid w:val="0087526B"/>
    <w:rsid w:val="008905A5"/>
    <w:rsid w:val="008A5EAE"/>
    <w:rsid w:val="008A601A"/>
    <w:rsid w:val="008D79A8"/>
    <w:rsid w:val="008F2AA7"/>
    <w:rsid w:val="008F3D82"/>
    <w:rsid w:val="00911220"/>
    <w:rsid w:val="00930839"/>
    <w:rsid w:val="00935BAA"/>
    <w:rsid w:val="00937A2B"/>
    <w:rsid w:val="00940337"/>
    <w:rsid w:val="00946BF8"/>
    <w:rsid w:val="00954E7C"/>
    <w:rsid w:val="00973FB1"/>
    <w:rsid w:val="00975BA0"/>
    <w:rsid w:val="00984626"/>
    <w:rsid w:val="00994D4A"/>
    <w:rsid w:val="00997B7E"/>
    <w:rsid w:val="009A1609"/>
    <w:rsid w:val="009A5F5F"/>
    <w:rsid w:val="009B5D4A"/>
    <w:rsid w:val="009C302B"/>
    <w:rsid w:val="009C72A2"/>
    <w:rsid w:val="009F3688"/>
    <w:rsid w:val="00A01F47"/>
    <w:rsid w:val="00A03AFB"/>
    <w:rsid w:val="00A16EE5"/>
    <w:rsid w:val="00A30CCC"/>
    <w:rsid w:val="00A50E9D"/>
    <w:rsid w:val="00A5343B"/>
    <w:rsid w:val="00A53F5B"/>
    <w:rsid w:val="00A61A58"/>
    <w:rsid w:val="00A65A48"/>
    <w:rsid w:val="00A76C6C"/>
    <w:rsid w:val="00A778A4"/>
    <w:rsid w:val="00A9586B"/>
    <w:rsid w:val="00AA152B"/>
    <w:rsid w:val="00AA65B9"/>
    <w:rsid w:val="00AB2B07"/>
    <w:rsid w:val="00B30F91"/>
    <w:rsid w:val="00B407C5"/>
    <w:rsid w:val="00B46C1C"/>
    <w:rsid w:val="00B5308E"/>
    <w:rsid w:val="00B6159B"/>
    <w:rsid w:val="00B702C0"/>
    <w:rsid w:val="00B72E4F"/>
    <w:rsid w:val="00B80F8E"/>
    <w:rsid w:val="00BA0542"/>
    <w:rsid w:val="00BA47F0"/>
    <w:rsid w:val="00BB68CF"/>
    <w:rsid w:val="00BC5A82"/>
    <w:rsid w:val="00BD1E12"/>
    <w:rsid w:val="00BE1994"/>
    <w:rsid w:val="00BF5EF1"/>
    <w:rsid w:val="00C067A4"/>
    <w:rsid w:val="00C1225E"/>
    <w:rsid w:val="00C15F8C"/>
    <w:rsid w:val="00C2213E"/>
    <w:rsid w:val="00C31DA5"/>
    <w:rsid w:val="00C32521"/>
    <w:rsid w:val="00C40BA7"/>
    <w:rsid w:val="00C503A7"/>
    <w:rsid w:val="00C510BB"/>
    <w:rsid w:val="00C61670"/>
    <w:rsid w:val="00C6416D"/>
    <w:rsid w:val="00C845BF"/>
    <w:rsid w:val="00C9788A"/>
    <w:rsid w:val="00C979DA"/>
    <w:rsid w:val="00CB3BE5"/>
    <w:rsid w:val="00CC0CFC"/>
    <w:rsid w:val="00CC1525"/>
    <w:rsid w:val="00CC41AB"/>
    <w:rsid w:val="00CF3CEF"/>
    <w:rsid w:val="00CF65A4"/>
    <w:rsid w:val="00D11B84"/>
    <w:rsid w:val="00D219E2"/>
    <w:rsid w:val="00D746AB"/>
    <w:rsid w:val="00D84DF1"/>
    <w:rsid w:val="00D857E9"/>
    <w:rsid w:val="00DB6F10"/>
    <w:rsid w:val="00DC3556"/>
    <w:rsid w:val="00DE3419"/>
    <w:rsid w:val="00E50F34"/>
    <w:rsid w:val="00E56899"/>
    <w:rsid w:val="00E60B68"/>
    <w:rsid w:val="00E75EA0"/>
    <w:rsid w:val="00EA64E5"/>
    <w:rsid w:val="00EB5AC9"/>
    <w:rsid w:val="00EF13EE"/>
    <w:rsid w:val="00F05A60"/>
    <w:rsid w:val="00F345C4"/>
    <w:rsid w:val="00F40926"/>
    <w:rsid w:val="00F81C51"/>
    <w:rsid w:val="00F81E84"/>
    <w:rsid w:val="00F85F37"/>
    <w:rsid w:val="00FB5934"/>
    <w:rsid w:val="00FB70B3"/>
    <w:rsid w:val="00FE56D9"/>
    <w:rsid w:val="00FF0EB5"/>
    <w:rsid w:val="00FF7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8"/>
    <o:shapelayout v:ext="edit">
      <o:idmap v:ext="edit" data="1"/>
    </o:shapelayout>
  </w:shapeDefaults>
  <w:decimalSymbol w:val="."/>
  <w:listSeparator w:val=","/>
  <w15:docId w15:val="{F89AA334-FE32-4CFF-ABF1-4888F3C7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829"/>
  </w:style>
  <w:style w:type="paragraph" w:styleId="Heading1">
    <w:name w:val="heading 1"/>
    <w:basedOn w:val="Normal"/>
    <w:next w:val="Normal"/>
    <w:link w:val="Heading1Char"/>
    <w:uiPriority w:val="9"/>
    <w:qFormat/>
    <w:rsid w:val="000B7C9F"/>
    <w:pPr>
      <w:numPr>
        <w:numId w:val="25"/>
      </w:numPr>
      <w:outlineLvl w:val="0"/>
    </w:pPr>
    <w:rPr>
      <w:rFonts w:asciiTheme="majorHAnsi" w:hAnsiTheme="majorHAnsi"/>
      <w:b/>
      <w:color w:val="00B050"/>
      <w:sz w:val="28"/>
      <w:szCs w:val="28"/>
    </w:rPr>
  </w:style>
  <w:style w:type="paragraph" w:styleId="Heading2">
    <w:name w:val="heading 2"/>
    <w:basedOn w:val="Heading1"/>
    <w:next w:val="Normal"/>
    <w:link w:val="Heading2Char"/>
    <w:uiPriority w:val="9"/>
    <w:unhideWhenUsed/>
    <w:qFormat/>
    <w:rsid w:val="000B7C9F"/>
    <w:pPr>
      <w:numPr>
        <w:ilvl w:val="1"/>
      </w:numPr>
      <w:outlineLvl w:val="1"/>
    </w:pPr>
    <w:rPr>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3EE"/>
  </w:style>
  <w:style w:type="paragraph" w:styleId="Footer">
    <w:name w:val="footer"/>
    <w:basedOn w:val="Normal"/>
    <w:link w:val="FooterChar"/>
    <w:uiPriority w:val="99"/>
    <w:unhideWhenUsed/>
    <w:rsid w:val="00EF1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3EE"/>
  </w:style>
  <w:style w:type="table" w:styleId="TableGrid">
    <w:name w:val="Table Grid"/>
    <w:basedOn w:val="TableNormal"/>
    <w:uiPriority w:val="59"/>
    <w:rsid w:val="00EF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Status">
    <w:name w:val="DocumentStatus"/>
    <w:basedOn w:val="Normal"/>
    <w:rsid w:val="00EF13EE"/>
    <w:pPr>
      <w:spacing w:after="0" w:line="240" w:lineRule="auto"/>
      <w:jc w:val="both"/>
    </w:pPr>
    <w:rPr>
      <w:rFonts w:ascii="Arial" w:eastAsia="Times New Roman" w:hAnsi="Arial" w:cs="Times New Roman"/>
      <w:sz w:val="24"/>
      <w:szCs w:val="20"/>
      <w:lang w:val="en-GB"/>
    </w:rPr>
  </w:style>
  <w:style w:type="character" w:customStyle="1" w:styleId="Heading1Char">
    <w:name w:val="Heading 1 Char"/>
    <w:basedOn w:val="DefaultParagraphFont"/>
    <w:link w:val="Heading1"/>
    <w:uiPriority w:val="9"/>
    <w:rsid w:val="000B7C9F"/>
    <w:rPr>
      <w:rFonts w:asciiTheme="majorHAnsi" w:hAnsiTheme="majorHAnsi"/>
      <w:b/>
      <w:color w:val="00B050"/>
      <w:sz w:val="28"/>
      <w:szCs w:val="28"/>
    </w:rPr>
  </w:style>
  <w:style w:type="paragraph" w:styleId="BalloonText">
    <w:name w:val="Balloon Text"/>
    <w:basedOn w:val="Normal"/>
    <w:link w:val="BalloonTextChar"/>
    <w:uiPriority w:val="99"/>
    <w:semiHidden/>
    <w:unhideWhenUsed/>
    <w:rsid w:val="00632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21C"/>
    <w:rPr>
      <w:rFonts w:ascii="Tahoma" w:hAnsi="Tahoma" w:cs="Tahoma"/>
      <w:sz w:val="16"/>
      <w:szCs w:val="16"/>
    </w:rPr>
  </w:style>
  <w:style w:type="paragraph" w:styleId="Title">
    <w:name w:val="Title"/>
    <w:basedOn w:val="Normal"/>
    <w:next w:val="Normal"/>
    <w:link w:val="TitleChar"/>
    <w:uiPriority w:val="10"/>
    <w:qFormat/>
    <w:rsid w:val="00632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221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B2B07"/>
    <w:pPr>
      <w:ind w:left="720"/>
      <w:contextualSpacing/>
    </w:pPr>
  </w:style>
  <w:style w:type="paragraph" w:styleId="FootnoteText">
    <w:name w:val="footnote text"/>
    <w:basedOn w:val="Normal"/>
    <w:link w:val="FootnoteTextChar"/>
    <w:semiHidden/>
    <w:unhideWhenUsed/>
    <w:rsid w:val="00B72E4F"/>
    <w:pPr>
      <w:spacing w:after="0" w:line="240" w:lineRule="auto"/>
    </w:pPr>
    <w:rPr>
      <w:sz w:val="20"/>
      <w:szCs w:val="20"/>
    </w:rPr>
  </w:style>
  <w:style w:type="character" w:customStyle="1" w:styleId="FootnoteTextChar">
    <w:name w:val="Footnote Text Char"/>
    <w:basedOn w:val="DefaultParagraphFont"/>
    <w:link w:val="FootnoteText"/>
    <w:semiHidden/>
    <w:rsid w:val="00B72E4F"/>
    <w:rPr>
      <w:sz w:val="20"/>
      <w:szCs w:val="20"/>
    </w:rPr>
  </w:style>
  <w:style w:type="character" w:styleId="FootnoteReference">
    <w:name w:val="footnote reference"/>
    <w:semiHidden/>
    <w:rsid w:val="00B72E4F"/>
    <w:rPr>
      <w:rFonts w:cs="Times New Roman"/>
      <w:vertAlign w:val="superscript"/>
    </w:rPr>
  </w:style>
  <w:style w:type="paragraph" w:styleId="TOCHeading">
    <w:name w:val="TOC Heading"/>
    <w:basedOn w:val="Heading1"/>
    <w:next w:val="Normal"/>
    <w:uiPriority w:val="39"/>
    <w:unhideWhenUsed/>
    <w:qFormat/>
    <w:rsid w:val="00C6416D"/>
    <w:pPr>
      <w:numPr>
        <w:numId w:val="0"/>
      </w:numPr>
      <w:outlineLvl w:val="9"/>
    </w:pPr>
    <w:rPr>
      <w:color w:val="365F91" w:themeColor="accent1" w:themeShade="BF"/>
      <w:lang w:val="en-US" w:eastAsia="ja-JP"/>
    </w:rPr>
  </w:style>
  <w:style w:type="paragraph" w:styleId="TOC1">
    <w:name w:val="toc 1"/>
    <w:basedOn w:val="Normal"/>
    <w:next w:val="Normal"/>
    <w:autoRedefine/>
    <w:uiPriority w:val="39"/>
    <w:unhideWhenUsed/>
    <w:rsid w:val="00C6416D"/>
    <w:pPr>
      <w:spacing w:after="100"/>
    </w:pPr>
  </w:style>
  <w:style w:type="character" w:styleId="Hyperlink">
    <w:name w:val="Hyperlink"/>
    <w:basedOn w:val="DefaultParagraphFont"/>
    <w:uiPriority w:val="99"/>
    <w:unhideWhenUsed/>
    <w:rsid w:val="00C6416D"/>
    <w:rPr>
      <w:color w:val="0000FF" w:themeColor="hyperlink"/>
      <w:u w:val="single"/>
    </w:rPr>
  </w:style>
  <w:style w:type="character" w:customStyle="1" w:styleId="Heading2Char">
    <w:name w:val="Heading 2 Char"/>
    <w:basedOn w:val="DefaultParagraphFont"/>
    <w:link w:val="Heading2"/>
    <w:uiPriority w:val="9"/>
    <w:rsid w:val="000B7C9F"/>
    <w:rPr>
      <w:rFonts w:asciiTheme="majorHAnsi" w:hAnsiTheme="majorHAnsi"/>
      <w:b/>
      <w:color w:val="00B050"/>
      <w:sz w:val="28"/>
      <w:szCs w:val="28"/>
      <w:lang w:eastAsia="en-AU"/>
    </w:rPr>
  </w:style>
  <w:style w:type="paragraph" w:styleId="Caption">
    <w:name w:val="caption"/>
    <w:basedOn w:val="Normal"/>
    <w:next w:val="Normal"/>
    <w:uiPriority w:val="35"/>
    <w:unhideWhenUsed/>
    <w:qFormat/>
    <w:rsid w:val="00A30CCC"/>
    <w:pPr>
      <w:keepNext/>
      <w:spacing w:line="240" w:lineRule="auto"/>
      <w:jc w:val="center"/>
    </w:pPr>
    <w:rPr>
      <w:b/>
      <w:bCs/>
      <w:sz w:val="24"/>
      <w:szCs w:val="24"/>
    </w:rPr>
  </w:style>
  <w:style w:type="paragraph" w:styleId="TOC2">
    <w:name w:val="toc 2"/>
    <w:basedOn w:val="Normal"/>
    <w:next w:val="Normal"/>
    <w:autoRedefine/>
    <w:uiPriority w:val="39"/>
    <w:unhideWhenUsed/>
    <w:rsid w:val="008905A5"/>
    <w:pPr>
      <w:spacing w:after="100"/>
      <w:ind w:left="220"/>
    </w:pPr>
  </w:style>
  <w:style w:type="character" w:styleId="FollowedHyperlink">
    <w:name w:val="FollowedHyperlink"/>
    <w:basedOn w:val="DefaultParagraphFont"/>
    <w:uiPriority w:val="99"/>
    <w:semiHidden/>
    <w:unhideWhenUsed/>
    <w:rsid w:val="005F12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0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9.png"/><Relationship Id="rId35" Type="http://schemas.openxmlformats.org/officeDocument/2006/relationships/header" Target="header14.xml"/></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B49B4-690C-4B32-B76D-FEF79C95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33</Pages>
  <Words>5430</Words>
  <Characters>30956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36314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Ben</dc:creator>
  <cp:lastModifiedBy>Williams, Ben</cp:lastModifiedBy>
  <cp:revision>3</cp:revision>
  <cp:lastPrinted>2019-08-28T05:59:00Z</cp:lastPrinted>
  <dcterms:created xsi:type="dcterms:W3CDTF">2019-08-28T04:59:00Z</dcterms:created>
  <dcterms:modified xsi:type="dcterms:W3CDTF">2019-08-28T06:00:00Z</dcterms:modified>
</cp:coreProperties>
</file>