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0D7" w:rsidRDefault="00552EF8" w:rsidP="008350D7">
      <w:pPr>
        <w:ind w:left="-1701"/>
      </w:pPr>
      <w:r>
        <w:rPr>
          <w:noProof/>
        </w:rPr>
        <w:drawing>
          <wp:anchor distT="0" distB="0" distL="114300" distR="114300" simplePos="0" relativeHeight="251657216" behindDoc="1" locked="0" layoutInCell="1" allowOverlap="1">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0D7" w:rsidRDefault="00EB2570"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B3528D" w:rsidRDefault="00B3528D" w:rsidP="00B3528D">
      <w:pPr>
        <w:pStyle w:val="Default"/>
        <w:jc w:val="center"/>
        <w:rPr>
          <w:rFonts w:ascii="Calibri" w:hAnsi="Calibri"/>
          <w:sz w:val="44"/>
          <w:szCs w:val="44"/>
        </w:rPr>
      </w:pPr>
    </w:p>
    <w:p w:rsidR="00B3528D" w:rsidRDefault="00B3528D" w:rsidP="00B3528D">
      <w:pPr>
        <w:pStyle w:val="Default"/>
        <w:jc w:val="center"/>
        <w:rPr>
          <w:rFonts w:ascii="Calibri" w:hAnsi="Calibri"/>
          <w:sz w:val="44"/>
          <w:szCs w:val="44"/>
        </w:rPr>
      </w:pPr>
    </w:p>
    <w:p w:rsidR="00B3528D" w:rsidRPr="00B3528D" w:rsidRDefault="006B7755" w:rsidP="00176FA7">
      <w:pPr>
        <w:pStyle w:val="Default"/>
        <w:ind w:left="-567"/>
        <w:jc w:val="center"/>
        <w:rPr>
          <w:rFonts w:ascii="Calibri" w:hAnsi="Calibri"/>
          <w:sz w:val="52"/>
          <w:szCs w:val="52"/>
        </w:rPr>
      </w:pPr>
      <w:r>
        <w:rPr>
          <w:rFonts w:ascii="Calibri" w:hAnsi="Calibri"/>
          <w:sz w:val="52"/>
          <w:szCs w:val="52"/>
        </w:rPr>
        <w:t>Johns River</w:t>
      </w:r>
      <w:r w:rsidR="00665E63">
        <w:rPr>
          <w:rFonts w:ascii="Calibri" w:hAnsi="Calibri"/>
          <w:sz w:val="52"/>
          <w:szCs w:val="52"/>
        </w:rPr>
        <w:t xml:space="preserve"> </w:t>
      </w:r>
      <w:r w:rsidR="00B3528D" w:rsidRPr="00B3528D">
        <w:rPr>
          <w:rFonts w:ascii="Calibri" w:hAnsi="Calibri"/>
          <w:sz w:val="52"/>
          <w:szCs w:val="52"/>
        </w:rPr>
        <w:t>Quarry</w:t>
      </w:r>
    </w:p>
    <w:p w:rsidR="00B3528D" w:rsidRDefault="00B3528D" w:rsidP="00176FA7">
      <w:pPr>
        <w:pStyle w:val="Default"/>
        <w:ind w:left="-567"/>
        <w:jc w:val="center"/>
        <w:rPr>
          <w:rFonts w:ascii="Calibri" w:hAnsi="Calibri"/>
          <w:sz w:val="44"/>
          <w:szCs w:val="44"/>
        </w:rPr>
      </w:pPr>
    </w:p>
    <w:p w:rsidR="00B3528D" w:rsidRDefault="00B3528D" w:rsidP="00176FA7">
      <w:pPr>
        <w:pStyle w:val="Default"/>
        <w:ind w:left="-567"/>
        <w:jc w:val="center"/>
        <w:rPr>
          <w:rFonts w:ascii="Calibri" w:hAnsi="Calibri"/>
          <w:sz w:val="44"/>
          <w:szCs w:val="44"/>
        </w:rPr>
      </w:pPr>
    </w:p>
    <w:p w:rsidR="00B3528D" w:rsidRDefault="00B3528D" w:rsidP="00176FA7">
      <w:pPr>
        <w:pStyle w:val="Default"/>
        <w:ind w:left="-567"/>
        <w:jc w:val="center"/>
        <w:rPr>
          <w:rFonts w:ascii="Calibri" w:hAnsi="Calibri"/>
          <w:sz w:val="44"/>
          <w:szCs w:val="44"/>
        </w:rPr>
      </w:pPr>
      <w:r>
        <w:rPr>
          <w:rFonts w:ascii="Calibri" w:hAnsi="Calibri"/>
          <w:sz w:val="44"/>
          <w:szCs w:val="44"/>
        </w:rPr>
        <w:t>Environmental Monitoring Report</w:t>
      </w:r>
    </w:p>
    <w:p w:rsidR="00B3528D" w:rsidRDefault="00B3528D" w:rsidP="00176FA7">
      <w:pPr>
        <w:pStyle w:val="Default"/>
        <w:ind w:left="-567"/>
        <w:jc w:val="center"/>
        <w:rPr>
          <w:rFonts w:ascii="Calibri" w:hAnsi="Calibri"/>
          <w:sz w:val="44"/>
          <w:szCs w:val="44"/>
        </w:rPr>
      </w:pPr>
    </w:p>
    <w:p w:rsidR="00B3528D" w:rsidRDefault="00B3528D" w:rsidP="00176FA7">
      <w:pPr>
        <w:pStyle w:val="Default"/>
        <w:ind w:left="-567"/>
        <w:jc w:val="center"/>
        <w:rPr>
          <w:rFonts w:ascii="Calibri" w:hAnsi="Calibri"/>
          <w:sz w:val="44"/>
          <w:szCs w:val="44"/>
        </w:rPr>
      </w:pPr>
    </w:p>
    <w:p w:rsidR="00B3528D" w:rsidRDefault="00B3528D" w:rsidP="00176FA7">
      <w:pPr>
        <w:pStyle w:val="Default"/>
        <w:ind w:left="-567"/>
        <w:jc w:val="both"/>
        <w:rPr>
          <w:rFonts w:ascii="Calibri" w:hAnsi="Calibri"/>
          <w:sz w:val="22"/>
          <w:szCs w:val="22"/>
        </w:rPr>
      </w:pPr>
    </w:p>
    <w:p w:rsidR="00B3528D" w:rsidRDefault="00B3528D" w:rsidP="00176FA7">
      <w:pPr>
        <w:pStyle w:val="Default"/>
        <w:ind w:left="-567"/>
        <w:jc w:val="both"/>
        <w:rPr>
          <w:rFonts w:ascii="Calibri" w:hAnsi="Calibri"/>
          <w:sz w:val="22"/>
          <w:szCs w:val="22"/>
        </w:rPr>
      </w:pPr>
    </w:p>
    <w:p w:rsidR="00B3528D" w:rsidRPr="00C94289" w:rsidRDefault="00C94289" w:rsidP="00176FA7">
      <w:pPr>
        <w:pStyle w:val="Default"/>
        <w:ind w:left="-567"/>
        <w:jc w:val="both"/>
        <w:rPr>
          <w:rFonts w:ascii="Calibri" w:hAnsi="Calibri"/>
          <w:b/>
          <w:sz w:val="48"/>
          <w:szCs w:val="48"/>
        </w:rPr>
      </w:pPr>
      <w:r>
        <w:rPr>
          <w:rFonts w:ascii="Calibri" w:hAnsi="Calibri"/>
          <w:sz w:val="22"/>
          <w:szCs w:val="22"/>
        </w:rPr>
        <w:t xml:space="preserve">                                                                    </w:t>
      </w:r>
      <w:r w:rsidR="00C55AEB">
        <w:rPr>
          <w:rFonts w:ascii="Calibri" w:hAnsi="Calibri"/>
          <w:b/>
          <w:sz w:val="48"/>
          <w:szCs w:val="48"/>
        </w:rPr>
        <w:t>August</w:t>
      </w:r>
      <w:r>
        <w:rPr>
          <w:rFonts w:ascii="Calibri" w:hAnsi="Calibri"/>
          <w:b/>
          <w:sz w:val="48"/>
          <w:szCs w:val="48"/>
        </w:rPr>
        <w:t xml:space="preserve"> 2019</w:t>
      </w:r>
    </w:p>
    <w:p w:rsidR="00B3528D" w:rsidRDefault="00B3528D" w:rsidP="00176FA7">
      <w:pPr>
        <w:pStyle w:val="Default"/>
        <w:ind w:left="-567"/>
        <w:jc w:val="both"/>
        <w:rPr>
          <w:rFonts w:ascii="Calibri" w:hAnsi="Calibri"/>
          <w:sz w:val="22"/>
          <w:szCs w:val="22"/>
        </w:rPr>
      </w:pPr>
    </w:p>
    <w:p w:rsidR="00B3528D" w:rsidRDefault="00B3528D" w:rsidP="00176FA7">
      <w:pPr>
        <w:pStyle w:val="Default"/>
        <w:ind w:left="-567"/>
        <w:jc w:val="both"/>
        <w:rPr>
          <w:rFonts w:ascii="Calibri" w:hAnsi="Calibri"/>
          <w:sz w:val="22"/>
          <w:szCs w:val="22"/>
        </w:rPr>
      </w:pPr>
    </w:p>
    <w:p w:rsidR="00B3528D" w:rsidRDefault="00B3528D" w:rsidP="00176FA7">
      <w:pPr>
        <w:pStyle w:val="Default"/>
        <w:ind w:left="-567"/>
        <w:jc w:val="both"/>
        <w:rPr>
          <w:rFonts w:ascii="Calibri" w:hAnsi="Calibri"/>
          <w:sz w:val="22"/>
          <w:szCs w:val="22"/>
        </w:rPr>
      </w:pPr>
    </w:p>
    <w:p w:rsidR="00B3528D" w:rsidRDefault="00B3528D" w:rsidP="00176FA7">
      <w:pPr>
        <w:pStyle w:val="Default"/>
        <w:ind w:left="-567"/>
        <w:jc w:val="both"/>
        <w:rPr>
          <w:rFonts w:ascii="Calibri" w:hAnsi="Calibri"/>
          <w:sz w:val="22"/>
          <w:szCs w:val="22"/>
        </w:rPr>
      </w:pPr>
    </w:p>
    <w:p w:rsidR="00F623DE" w:rsidRDefault="00F623DE" w:rsidP="00176FA7">
      <w:pPr>
        <w:pStyle w:val="Default"/>
        <w:ind w:left="-567"/>
        <w:jc w:val="both"/>
        <w:rPr>
          <w:rFonts w:ascii="Calibri" w:hAnsi="Calibri"/>
          <w:sz w:val="22"/>
          <w:szCs w:val="22"/>
        </w:rPr>
      </w:pPr>
    </w:p>
    <w:p w:rsidR="00F623DE" w:rsidRDefault="00F623DE" w:rsidP="00176FA7">
      <w:pPr>
        <w:pStyle w:val="Default"/>
        <w:ind w:left="-567"/>
        <w:jc w:val="both"/>
        <w:rPr>
          <w:rFonts w:ascii="Calibri" w:hAnsi="Calibri"/>
          <w:sz w:val="22"/>
          <w:szCs w:val="22"/>
        </w:rPr>
      </w:pPr>
    </w:p>
    <w:p w:rsidR="00B3528D" w:rsidRDefault="00B3528D" w:rsidP="00176FA7">
      <w:pPr>
        <w:pStyle w:val="Default"/>
        <w:ind w:left="-567"/>
        <w:jc w:val="both"/>
        <w:rPr>
          <w:rFonts w:ascii="Calibri" w:hAnsi="Calibri"/>
          <w:sz w:val="22"/>
          <w:szCs w:val="22"/>
        </w:rPr>
      </w:pPr>
    </w:p>
    <w:p w:rsidR="00B3528D" w:rsidRDefault="00B3528D" w:rsidP="00176FA7">
      <w:pPr>
        <w:pStyle w:val="Default"/>
        <w:ind w:left="-567"/>
        <w:jc w:val="both"/>
        <w:rPr>
          <w:rFonts w:ascii="Calibri" w:hAnsi="Calibri"/>
          <w:sz w:val="22"/>
          <w:szCs w:val="22"/>
        </w:rPr>
      </w:pPr>
    </w:p>
    <w:p w:rsidR="00B3528D" w:rsidRDefault="00F623DE" w:rsidP="00176FA7">
      <w:pPr>
        <w:pStyle w:val="Default"/>
        <w:ind w:left="-567"/>
        <w:jc w:val="center"/>
        <w:rPr>
          <w:rFonts w:ascii="Calibri" w:hAnsi="Calibri"/>
          <w:sz w:val="22"/>
          <w:szCs w:val="22"/>
        </w:rPr>
      </w:pPr>
      <w:r w:rsidRPr="00C542A4">
        <w:rPr>
          <w:rFonts w:ascii="Calibri" w:hAnsi="Calibri"/>
          <w:sz w:val="22"/>
          <w:szCs w:val="22"/>
        </w:rPr>
        <w:t xml:space="preserve">Published: </w:t>
      </w:r>
      <w:r w:rsidR="00C55AEB">
        <w:rPr>
          <w:rFonts w:ascii="Calibri" w:hAnsi="Calibri"/>
          <w:sz w:val="22"/>
          <w:szCs w:val="22"/>
        </w:rPr>
        <w:t>August</w:t>
      </w:r>
      <w:r w:rsidR="00C94289">
        <w:rPr>
          <w:rFonts w:ascii="Calibri" w:hAnsi="Calibri"/>
          <w:sz w:val="22"/>
          <w:szCs w:val="22"/>
        </w:rPr>
        <w:t xml:space="preserve"> 2019</w:t>
      </w:r>
    </w:p>
    <w:p w:rsidR="00B3528D" w:rsidRDefault="00B3528D" w:rsidP="00176FA7">
      <w:pPr>
        <w:pStyle w:val="Default"/>
        <w:ind w:left="-567"/>
        <w:jc w:val="both"/>
        <w:rPr>
          <w:rFonts w:ascii="Calibri" w:hAnsi="Calibri"/>
          <w:sz w:val="22"/>
          <w:szCs w:val="22"/>
        </w:rPr>
      </w:pPr>
    </w:p>
    <w:p w:rsidR="00B3528D" w:rsidRDefault="00B3528D" w:rsidP="00B3528D">
      <w:pPr>
        <w:pStyle w:val="Default"/>
        <w:jc w:val="both"/>
        <w:rPr>
          <w:rFonts w:ascii="Calibri" w:hAnsi="Calibri"/>
          <w:sz w:val="22"/>
          <w:szCs w:val="22"/>
        </w:rPr>
      </w:pPr>
    </w:p>
    <w:p w:rsidR="00B3528D" w:rsidRDefault="00B3528D" w:rsidP="00B3528D">
      <w:pPr>
        <w:pStyle w:val="Default"/>
        <w:jc w:val="both"/>
        <w:rPr>
          <w:rFonts w:ascii="Calibri" w:hAnsi="Calibri"/>
          <w:sz w:val="22"/>
          <w:szCs w:val="22"/>
        </w:rPr>
      </w:pPr>
    </w:p>
    <w:p w:rsidR="00B3528D" w:rsidRDefault="00552EF8" w:rsidP="00B3528D">
      <w:pPr>
        <w:pStyle w:val="Default"/>
        <w:jc w:val="both"/>
        <w:rPr>
          <w:rFonts w:ascii="Calibri" w:hAnsi="Calibri"/>
          <w:sz w:val="22"/>
          <w:szCs w:val="22"/>
        </w:rPr>
      </w:pPr>
      <w:r>
        <w:rPr>
          <w:rFonts w:ascii="Calibri" w:hAnsi="Calibri"/>
          <w:noProof/>
          <w:sz w:val="22"/>
          <w:szCs w:val="22"/>
        </w:rPr>
        <w:drawing>
          <wp:anchor distT="0" distB="0" distL="114300" distR="114300" simplePos="0" relativeHeight="251658240" behindDoc="0" locked="0" layoutInCell="1" allowOverlap="1" wp14:anchorId="34F68F7E" wp14:editId="71EBADB6">
            <wp:simplePos x="0" y="0"/>
            <wp:positionH relativeFrom="column">
              <wp:posOffset>-1080135</wp:posOffset>
            </wp:positionH>
            <wp:positionV relativeFrom="paragraph">
              <wp:posOffset>119380</wp:posOffset>
            </wp:positionV>
            <wp:extent cx="7559675" cy="1675765"/>
            <wp:effectExtent l="0" t="0" r="3175" b="635"/>
            <wp:wrapNone/>
            <wp:docPr id="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28D" w:rsidRDefault="00B3528D" w:rsidP="00B3528D">
      <w:pPr>
        <w:pStyle w:val="Default"/>
        <w:jc w:val="both"/>
        <w:rPr>
          <w:rFonts w:ascii="Calibri" w:hAnsi="Calibri"/>
          <w:sz w:val="22"/>
          <w:szCs w:val="22"/>
        </w:rPr>
      </w:pPr>
    </w:p>
    <w:p w:rsidR="00B3528D" w:rsidRDefault="00B3528D" w:rsidP="00B3528D">
      <w:pPr>
        <w:pStyle w:val="Default"/>
        <w:jc w:val="both"/>
        <w:rPr>
          <w:rFonts w:ascii="Calibri" w:hAnsi="Calibri"/>
          <w:sz w:val="22"/>
          <w:szCs w:val="22"/>
        </w:rPr>
      </w:pPr>
    </w:p>
    <w:p w:rsidR="00B3528D" w:rsidRDefault="00B3528D" w:rsidP="00B3528D">
      <w:pPr>
        <w:pStyle w:val="Default"/>
        <w:jc w:val="both"/>
        <w:rPr>
          <w:rFonts w:ascii="Calibri" w:hAnsi="Calibri"/>
          <w:sz w:val="22"/>
          <w:szCs w:val="22"/>
        </w:rPr>
      </w:pPr>
    </w:p>
    <w:p w:rsidR="00B3528D" w:rsidRDefault="00B3528D" w:rsidP="00B3528D">
      <w:pPr>
        <w:pStyle w:val="Default"/>
        <w:jc w:val="both"/>
        <w:rPr>
          <w:rFonts w:ascii="Calibri" w:hAnsi="Calibri"/>
          <w:sz w:val="22"/>
          <w:szCs w:val="22"/>
        </w:rPr>
      </w:pPr>
    </w:p>
    <w:p w:rsidR="00B3528D" w:rsidRDefault="00B3528D" w:rsidP="00B3528D">
      <w:pPr>
        <w:pStyle w:val="Default"/>
        <w:jc w:val="both"/>
        <w:rPr>
          <w:rFonts w:ascii="Calibri" w:hAnsi="Calibri"/>
          <w:sz w:val="22"/>
          <w:szCs w:val="22"/>
        </w:rPr>
      </w:pPr>
    </w:p>
    <w:p w:rsidR="00FD6A1E" w:rsidRDefault="00FD6A1E" w:rsidP="00B3528D">
      <w:pPr>
        <w:pStyle w:val="Default"/>
        <w:jc w:val="both"/>
        <w:rPr>
          <w:rFonts w:ascii="Calibri" w:hAnsi="Calibri"/>
          <w:sz w:val="22"/>
          <w:szCs w:val="22"/>
        </w:rPr>
      </w:pPr>
    </w:p>
    <w:p w:rsidR="00E516C9" w:rsidRDefault="00E516C9" w:rsidP="00FD6A1E">
      <w:pPr>
        <w:pStyle w:val="Default"/>
        <w:jc w:val="both"/>
        <w:rPr>
          <w:rFonts w:ascii="Calibri" w:hAnsi="Calibri"/>
        </w:rPr>
      </w:pPr>
    </w:p>
    <w:p w:rsidR="00E516C9" w:rsidRDefault="00E516C9" w:rsidP="00FD6A1E">
      <w:pPr>
        <w:pStyle w:val="Default"/>
        <w:jc w:val="both"/>
        <w:rPr>
          <w:rFonts w:ascii="Calibri" w:hAnsi="Calibri"/>
        </w:rPr>
      </w:pPr>
    </w:p>
    <w:p w:rsidR="00E516C9" w:rsidRDefault="00E516C9" w:rsidP="00FD6A1E">
      <w:pPr>
        <w:pStyle w:val="Default"/>
        <w:jc w:val="both"/>
        <w:rPr>
          <w:rFonts w:ascii="Calibri" w:hAnsi="Calibri"/>
        </w:rPr>
      </w:pPr>
    </w:p>
    <w:p w:rsidR="00B3528D" w:rsidRPr="00FD6A1E" w:rsidRDefault="00B3528D" w:rsidP="00FD6A1E">
      <w:pPr>
        <w:pStyle w:val="Default"/>
        <w:jc w:val="both"/>
        <w:rPr>
          <w:rFonts w:ascii="Calibri" w:hAnsi="Calibri"/>
        </w:rPr>
      </w:pPr>
      <w:r w:rsidRPr="00FD6A1E">
        <w:rPr>
          <w:rFonts w:ascii="Calibri" w:hAnsi="Calibri"/>
        </w:rPr>
        <w:t xml:space="preserve">This monitoring report is to satisfy the requirements of Section 66 (6) of the Protection of the Environment and Operations Act 1997, to make available, within 14 days of </w:t>
      </w:r>
      <w:r w:rsidR="009963BA">
        <w:rPr>
          <w:rFonts w:ascii="Calibri" w:hAnsi="Calibri"/>
        </w:rPr>
        <w:t xml:space="preserve">obtaining </w:t>
      </w:r>
      <w:r w:rsidRPr="00FD6A1E">
        <w:rPr>
          <w:rFonts w:ascii="Calibri" w:hAnsi="Calibri"/>
        </w:rPr>
        <w:t>any monitoring data that relates to pollution under a</w:t>
      </w:r>
      <w:r w:rsidR="00FD6A1E">
        <w:rPr>
          <w:rFonts w:ascii="Calibri" w:hAnsi="Calibri"/>
        </w:rPr>
        <w:t>n</w:t>
      </w:r>
      <w:r w:rsidRPr="00FD6A1E">
        <w:rPr>
          <w:rFonts w:ascii="Calibri" w:hAnsi="Calibri"/>
        </w:rPr>
        <w:t xml:space="preserve"> Environment Protection Licence.</w:t>
      </w:r>
    </w:p>
    <w:p w:rsidR="00B3528D" w:rsidRPr="00FD6A1E" w:rsidRDefault="00B3528D" w:rsidP="00FD6A1E">
      <w:pPr>
        <w:pStyle w:val="Default"/>
        <w:jc w:val="both"/>
        <w:rPr>
          <w:rFonts w:ascii="Calibri" w:hAnsi="Calibri"/>
        </w:rPr>
      </w:pPr>
    </w:p>
    <w:p w:rsidR="00B3528D" w:rsidRPr="00FD6A1E" w:rsidRDefault="00B3528D"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w:t>
      </w:r>
      <w:r w:rsidR="00F7393E">
        <w:rPr>
          <w:rFonts w:ascii="Calibri" w:hAnsi="Calibri"/>
        </w:rPr>
        <w:t xml:space="preserve"> 4812</w:t>
      </w:r>
      <w:r w:rsidRPr="00FD6A1E">
        <w:rPr>
          <w:rFonts w:ascii="Calibri" w:hAnsi="Calibri"/>
        </w:rPr>
        <w:t xml:space="preserve"> (EPL </w:t>
      </w:r>
      <w:r w:rsidR="00F7393E">
        <w:rPr>
          <w:rFonts w:ascii="Calibri" w:hAnsi="Calibri"/>
        </w:rPr>
        <w:t>4812</w:t>
      </w:r>
      <w:r w:rsidRPr="00FD6A1E">
        <w:rPr>
          <w:rFonts w:ascii="Calibri" w:hAnsi="Calibri"/>
        </w:rPr>
        <w:t xml:space="preserve"> – Boral </w:t>
      </w:r>
      <w:r w:rsidR="00F7393E">
        <w:rPr>
          <w:rFonts w:ascii="Calibri" w:hAnsi="Calibri"/>
        </w:rPr>
        <w:t>Johns River</w:t>
      </w:r>
      <w:r w:rsidRPr="00FD6A1E">
        <w:rPr>
          <w:rFonts w:ascii="Calibri" w:hAnsi="Calibri"/>
        </w:rPr>
        <w:t xml:space="preserve"> Quarry)</w:t>
      </w:r>
    </w:p>
    <w:p w:rsidR="00B3528D" w:rsidRPr="00FD6A1E" w:rsidRDefault="00B3528D" w:rsidP="00FD6A1E">
      <w:pPr>
        <w:pStyle w:val="Default"/>
        <w:jc w:val="both"/>
        <w:rPr>
          <w:rFonts w:ascii="Calibri" w:hAnsi="Calibri"/>
        </w:rPr>
      </w:pPr>
    </w:p>
    <w:p w:rsidR="00FD6A1E" w:rsidRDefault="00FD6A1E" w:rsidP="00FD6A1E">
      <w:pPr>
        <w:pStyle w:val="Default"/>
        <w:jc w:val="both"/>
        <w:rPr>
          <w:rFonts w:ascii="Calibri" w:hAnsi="Calibri"/>
        </w:rPr>
      </w:pPr>
    </w:p>
    <w:p w:rsidR="00ED13CF" w:rsidRDefault="00ED13CF" w:rsidP="00FD6A1E">
      <w:pPr>
        <w:pStyle w:val="Default"/>
        <w:jc w:val="both"/>
        <w:rPr>
          <w:rFonts w:ascii="Calibri" w:hAnsi="Calibri"/>
        </w:rPr>
      </w:pPr>
    </w:p>
    <w:tbl>
      <w:tblPr>
        <w:tblStyle w:val="TableGrid"/>
        <w:tblW w:w="5000" w:type="pct"/>
        <w:tblLayout w:type="fixed"/>
        <w:tblLook w:val="01E0" w:firstRow="1" w:lastRow="1" w:firstColumn="1" w:lastColumn="1" w:noHBand="0" w:noVBand="0"/>
      </w:tblPr>
      <w:tblGrid>
        <w:gridCol w:w="2093"/>
        <w:gridCol w:w="7194"/>
      </w:tblGrid>
      <w:tr w:rsidR="00ED13CF" w:rsidRPr="00ED13CF" w:rsidTr="00F2033D">
        <w:trPr>
          <w:trHeight w:val="539"/>
        </w:trPr>
        <w:tc>
          <w:tcPr>
            <w:tcW w:w="5000" w:type="pct"/>
            <w:gridSpan w:val="2"/>
            <w:vAlign w:val="center"/>
          </w:tcPr>
          <w:p w:rsidR="00ED13CF" w:rsidRPr="00ED13CF" w:rsidRDefault="00F7393E" w:rsidP="00ED13CF">
            <w:pPr>
              <w:pStyle w:val="Default"/>
              <w:jc w:val="center"/>
              <w:rPr>
                <w:rFonts w:ascii="Calibri" w:hAnsi="Calibri"/>
                <w:color w:val="0000FF"/>
              </w:rPr>
            </w:pPr>
            <w:r>
              <w:rPr>
                <w:rFonts w:ascii="Calibri" w:hAnsi="Calibri"/>
                <w:color w:val="0000FF"/>
              </w:rPr>
              <w:t>Johns River</w:t>
            </w:r>
            <w:r w:rsidR="00ED13CF" w:rsidRPr="00ED13CF">
              <w:rPr>
                <w:rFonts w:ascii="Calibri" w:hAnsi="Calibri"/>
                <w:color w:val="0000FF"/>
              </w:rPr>
              <w:t xml:space="preserve"> Quarry Information</w:t>
            </w:r>
          </w:p>
        </w:tc>
      </w:tr>
      <w:tr w:rsidR="00ED13CF" w:rsidTr="00F2033D">
        <w:trPr>
          <w:trHeight w:val="387"/>
        </w:trPr>
        <w:tc>
          <w:tcPr>
            <w:tcW w:w="1127" w:type="pct"/>
            <w:vAlign w:val="center"/>
          </w:tcPr>
          <w:p w:rsidR="00ED13CF" w:rsidRDefault="00ED13CF" w:rsidP="00F623DE">
            <w:pPr>
              <w:pStyle w:val="Default"/>
              <w:rPr>
                <w:rFonts w:ascii="Calibri" w:hAnsi="Calibri"/>
              </w:rPr>
            </w:pPr>
            <w:r>
              <w:rPr>
                <w:rFonts w:ascii="Calibri" w:hAnsi="Calibri"/>
              </w:rPr>
              <w:t>Premise Details</w:t>
            </w:r>
          </w:p>
        </w:tc>
        <w:tc>
          <w:tcPr>
            <w:tcW w:w="3873" w:type="pct"/>
            <w:vAlign w:val="center"/>
          </w:tcPr>
          <w:p w:rsidR="00ED13CF" w:rsidRDefault="00ED13CF" w:rsidP="00F623DE">
            <w:pPr>
              <w:pStyle w:val="Default"/>
              <w:rPr>
                <w:rFonts w:ascii="Calibri" w:hAnsi="Calibri"/>
              </w:rPr>
            </w:pPr>
            <w:r>
              <w:rPr>
                <w:rFonts w:ascii="Calibri" w:hAnsi="Calibri"/>
              </w:rPr>
              <w:t xml:space="preserve">Boral – </w:t>
            </w:r>
            <w:r w:rsidR="00F7393E">
              <w:rPr>
                <w:rFonts w:ascii="Calibri" w:hAnsi="Calibri"/>
              </w:rPr>
              <w:t>Johns River</w:t>
            </w:r>
            <w:r>
              <w:rPr>
                <w:rFonts w:ascii="Calibri" w:hAnsi="Calibri"/>
              </w:rPr>
              <w:t xml:space="preserve"> Quarry</w:t>
            </w:r>
          </w:p>
        </w:tc>
      </w:tr>
      <w:tr w:rsidR="00ED13CF" w:rsidTr="00F2033D">
        <w:trPr>
          <w:trHeight w:val="563"/>
        </w:trPr>
        <w:tc>
          <w:tcPr>
            <w:tcW w:w="1127" w:type="pct"/>
            <w:vAlign w:val="center"/>
          </w:tcPr>
          <w:p w:rsidR="00ED13CF" w:rsidRDefault="00ED13CF" w:rsidP="00F623DE">
            <w:pPr>
              <w:pStyle w:val="Default"/>
              <w:rPr>
                <w:rFonts w:ascii="Calibri" w:hAnsi="Calibri"/>
              </w:rPr>
            </w:pPr>
            <w:r>
              <w:rPr>
                <w:rFonts w:ascii="Calibri" w:hAnsi="Calibri"/>
              </w:rPr>
              <w:t>Address</w:t>
            </w:r>
          </w:p>
        </w:tc>
        <w:tc>
          <w:tcPr>
            <w:tcW w:w="3873" w:type="pct"/>
            <w:vAlign w:val="center"/>
          </w:tcPr>
          <w:p w:rsidR="00ED13CF" w:rsidRDefault="00F7393E" w:rsidP="00F623DE">
            <w:pPr>
              <w:pStyle w:val="Default"/>
              <w:rPr>
                <w:rFonts w:ascii="Calibri" w:hAnsi="Calibri"/>
              </w:rPr>
            </w:pPr>
            <w:proofErr w:type="spellStart"/>
            <w:r>
              <w:rPr>
                <w:rFonts w:ascii="Calibri" w:hAnsi="Calibri"/>
              </w:rPr>
              <w:t>Bulleys</w:t>
            </w:r>
            <w:proofErr w:type="spellEnd"/>
            <w:r>
              <w:rPr>
                <w:rFonts w:ascii="Calibri" w:hAnsi="Calibri"/>
              </w:rPr>
              <w:t xml:space="preserve"> Rd, Johns River, NSW 2443</w:t>
            </w:r>
          </w:p>
        </w:tc>
      </w:tr>
      <w:tr w:rsidR="00ED13CF" w:rsidTr="00F2033D">
        <w:trPr>
          <w:trHeight w:val="555"/>
        </w:trPr>
        <w:tc>
          <w:tcPr>
            <w:tcW w:w="1127" w:type="pct"/>
            <w:vAlign w:val="center"/>
          </w:tcPr>
          <w:p w:rsidR="00ED13CF" w:rsidRDefault="00ED13CF" w:rsidP="00F623DE">
            <w:pPr>
              <w:pStyle w:val="Default"/>
              <w:rPr>
                <w:rFonts w:ascii="Calibri" w:hAnsi="Calibri"/>
              </w:rPr>
            </w:pPr>
            <w:r>
              <w:rPr>
                <w:rFonts w:ascii="Calibri" w:hAnsi="Calibri"/>
              </w:rPr>
              <w:t>Licensee</w:t>
            </w:r>
          </w:p>
        </w:tc>
        <w:tc>
          <w:tcPr>
            <w:tcW w:w="3873" w:type="pct"/>
            <w:vAlign w:val="center"/>
          </w:tcPr>
          <w:p w:rsidR="00ED13CF" w:rsidRDefault="00ED13CF" w:rsidP="00F623DE">
            <w:pPr>
              <w:pStyle w:val="Default"/>
              <w:rPr>
                <w:rFonts w:ascii="Calibri" w:hAnsi="Calibri"/>
              </w:rPr>
            </w:pPr>
            <w:r>
              <w:rPr>
                <w:rFonts w:ascii="Calibri" w:hAnsi="Calibri"/>
              </w:rPr>
              <w:t>Boral Resources (</w:t>
            </w:r>
            <w:r w:rsidR="00665E63">
              <w:rPr>
                <w:rFonts w:ascii="Calibri" w:hAnsi="Calibri"/>
              </w:rPr>
              <w:t>Country</w:t>
            </w:r>
            <w:r>
              <w:rPr>
                <w:rFonts w:ascii="Calibri" w:hAnsi="Calibri"/>
              </w:rPr>
              <w:t>) P</w:t>
            </w:r>
            <w:r w:rsidR="009963BA">
              <w:rPr>
                <w:rFonts w:ascii="Calibri" w:hAnsi="Calibri"/>
              </w:rPr>
              <w:t>ty</w:t>
            </w:r>
            <w:r>
              <w:rPr>
                <w:rFonts w:ascii="Calibri" w:hAnsi="Calibri"/>
              </w:rPr>
              <w:t xml:space="preserve"> L</w:t>
            </w:r>
            <w:r w:rsidR="009963BA">
              <w:rPr>
                <w:rFonts w:ascii="Calibri" w:hAnsi="Calibri"/>
              </w:rPr>
              <w:t>td</w:t>
            </w:r>
          </w:p>
        </w:tc>
      </w:tr>
      <w:tr w:rsidR="00ED13CF" w:rsidTr="00F2033D">
        <w:trPr>
          <w:trHeight w:val="417"/>
        </w:trPr>
        <w:tc>
          <w:tcPr>
            <w:tcW w:w="1127" w:type="pct"/>
            <w:vAlign w:val="center"/>
          </w:tcPr>
          <w:p w:rsidR="00ED13CF" w:rsidRPr="00ED13CF" w:rsidRDefault="00ED13CF" w:rsidP="00F623DE">
            <w:pPr>
              <w:pStyle w:val="Default"/>
              <w:rPr>
                <w:rFonts w:ascii="Calibri" w:hAnsi="Calibri"/>
              </w:rPr>
            </w:pPr>
            <w:r>
              <w:rPr>
                <w:rFonts w:ascii="Calibri" w:hAnsi="Calibri"/>
              </w:rPr>
              <w:t>EPL N</w:t>
            </w:r>
            <w:r w:rsidR="00F23288" w:rsidRPr="00F23288">
              <w:rPr>
                <w:rFonts w:ascii="Calibri" w:hAnsi="Calibri"/>
              </w:rPr>
              <w:t>o</w:t>
            </w:r>
          </w:p>
        </w:tc>
        <w:tc>
          <w:tcPr>
            <w:tcW w:w="3873" w:type="pct"/>
            <w:vAlign w:val="center"/>
          </w:tcPr>
          <w:p w:rsidR="00ED13CF" w:rsidRDefault="00F7393E" w:rsidP="00F623DE">
            <w:pPr>
              <w:pStyle w:val="Default"/>
              <w:rPr>
                <w:rFonts w:ascii="Calibri" w:hAnsi="Calibri"/>
              </w:rPr>
            </w:pPr>
            <w:r>
              <w:rPr>
                <w:rFonts w:ascii="Calibri" w:hAnsi="Calibri"/>
              </w:rPr>
              <w:t>4812</w:t>
            </w:r>
          </w:p>
        </w:tc>
      </w:tr>
      <w:tr w:rsidR="00ED13CF" w:rsidTr="00F2033D">
        <w:trPr>
          <w:trHeight w:val="827"/>
        </w:trPr>
        <w:tc>
          <w:tcPr>
            <w:tcW w:w="1127" w:type="pct"/>
            <w:vAlign w:val="center"/>
          </w:tcPr>
          <w:p w:rsidR="00ED13CF" w:rsidRPr="00ED13CF" w:rsidRDefault="00ED13CF" w:rsidP="00F623DE">
            <w:pPr>
              <w:pStyle w:val="Default"/>
              <w:rPr>
                <w:rFonts w:ascii="Calibri" w:hAnsi="Calibri"/>
              </w:rPr>
            </w:pPr>
            <w:r>
              <w:rPr>
                <w:rFonts w:ascii="Calibri" w:hAnsi="Calibri"/>
              </w:rPr>
              <w:t>EPL Location</w:t>
            </w:r>
          </w:p>
        </w:tc>
        <w:tc>
          <w:tcPr>
            <w:tcW w:w="3873" w:type="pct"/>
            <w:vAlign w:val="center"/>
          </w:tcPr>
          <w:p w:rsidR="00F7393E" w:rsidRPr="00F7393E" w:rsidRDefault="001278E6" w:rsidP="00F623DE">
            <w:pPr>
              <w:pStyle w:val="Default"/>
              <w:rPr>
                <w:rFonts w:ascii="Calibri" w:hAnsi="Calibri"/>
              </w:rPr>
            </w:pPr>
            <w:hyperlink r:id="rId10" w:history="1">
              <w:r w:rsidR="001B176D" w:rsidRPr="001B176D">
                <w:rPr>
                  <w:rStyle w:val="Hyperlink"/>
                  <w:rFonts w:ascii="Calibri" w:hAnsi="Calibri"/>
                </w:rPr>
                <w:t>http://www.epa.nsw.gov.au/prpoeoapp/ViewPOEOLicence.aspx?DOCID=89225&amp;SYSUID=1&amp;LICID=4812</w:t>
              </w:r>
            </w:hyperlink>
          </w:p>
        </w:tc>
      </w:tr>
    </w:tbl>
    <w:p w:rsidR="00ED13CF" w:rsidRDefault="00ED13CF" w:rsidP="00FD6A1E">
      <w:pPr>
        <w:pStyle w:val="Default"/>
        <w:jc w:val="both"/>
        <w:rPr>
          <w:rFonts w:ascii="Calibri" w:hAnsi="Calibri"/>
        </w:rPr>
      </w:pPr>
    </w:p>
    <w:p w:rsidR="00ED13CF" w:rsidRDefault="00ED13CF" w:rsidP="00FD6A1E">
      <w:pPr>
        <w:pStyle w:val="Default"/>
        <w:jc w:val="both"/>
        <w:rPr>
          <w:rFonts w:ascii="Calibri" w:hAnsi="Calibri"/>
        </w:rPr>
      </w:pPr>
    </w:p>
    <w:p w:rsidR="00FD6A1E" w:rsidRDefault="00EF2202" w:rsidP="00FD6A1E">
      <w:pPr>
        <w:pStyle w:val="Default"/>
        <w:jc w:val="both"/>
        <w:rPr>
          <w:rFonts w:ascii="Calibri" w:hAnsi="Calibri"/>
        </w:rPr>
      </w:pPr>
      <w:r w:rsidRPr="00FD6A1E">
        <w:rPr>
          <w:rFonts w:ascii="Calibri" w:hAnsi="Calibri"/>
        </w:rPr>
        <w:t xml:space="preserve">This report provides environmental </w:t>
      </w:r>
      <w:r>
        <w:rPr>
          <w:rFonts w:ascii="Calibri" w:hAnsi="Calibri"/>
        </w:rPr>
        <w:t>m</w:t>
      </w:r>
      <w:r w:rsidR="00FD6A1E">
        <w:rPr>
          <w:rFonts w:ascii="Calibri" w:hAnsi="Calibri"/>
        </w:rPr>
        <w:t xml:space="preserve">onitoring data in this report relates to the monitoring undertaken in </w:t>
      </w:r>
      <w:r w:rsidR="00C55AEB">
        <w:rPr>
          <w:rFonts w:ascii="Calibri" w:hAnsi="Calibri"/>
        </w:rPr>
        <w:t>August</w:t>
      </w:r>
      <w:r w:rsidR="00C94289">
        <w:rPr>
          <w:rFonts w:ascii="Calibri" w:hAnsi="Calibri"/>
        </w:rPr>
        <w:t xml:space="preserve"> 2019</w:t>
      </w:r>
      <w:r w:rsidR="00FD6A1E">
        <w:rPr>
          <w:rFonts w:ascii="Calibri" w:hAnsi="Calibri"/>
        </w:rPr>
        <w:t xml:space="preserve"> </w:t>
      </w:r>
      <w:r>
        <w:rPr>
          <w:rFonts w:ascii="Calibri" w:hAnsi="Calibri"/>
        </w:rPr>
        <w:t xml:space="preserve">for Johns River Quarry </w:t>
      </w:r>
      <w:r w:rsidR="00FD6A1E">
        <w:rPr>
          <w:rFonts w:ascii="Calibri" w:hAnsi="Calibri"/>
        </w:rPr>
        <w:t>for the following environmental pollutants:</w:t>
      </w:r>
    </w:p>
    <w:p w:rsidR="00FD6A1E" w:rsidRDefault="00FD6A1E" w:rsidP="00FD6A1E">
      <w:pPr>
        <w:pStyle w:val="Default"/>
        <w:jc w:val="both"/>
        <w:rPr>
          <w:rFonts w:ascii="Calibri" w:hAnsi="Calibri"/>
        </w:rPr>
      </w:pPr>
    </w:p>
    <w:p w:rsidR="00FD6A1E" w:rsidRDefault="00F7393E" w:rsidP="00FD6A1E">
      <w:pPr>
        <w:pStyle w:val="Default"/>
        <w:numPr>
          <w:ilvl w:val="0"/>
          <w:numId w:val="1"/>
        </w:numPr>
        <w:jc w:val="both"/>
        <w:rPr>
          <w:rFonts w:ascii="Calibri" w:hAnsi="Calibri"/>
        </w:rPr>
      </w:pPr>
      <w:r>
        <w:rPr>
          <w:rFonts w:ascii="Calibri" w:hAnsi="Calibri"/>
        </w:rPr>
        <w:t>Blasting</w:t>
      </w:r>
      <w:r w:rsidR="00F623DE">
        <w:rPr>
          <w:rFonts w:ascii="Calibri" w:hAnsi="Calibri"/>
        </w:rPr>
        <w:t>, and</w:t>
      </w:r>
    </w:p>
    <w:p w:rsidR="005B7755" w:rsidRDefault="005B7755" w:rsidP="00FD6A1E">
      <w:pPr>
        <w:pStyle w:val="Default"/>
        <w:numPr>
          <w:ilvl w:val="0"/>
          <w:numId w:val="1"/>
        </w:numPr>
        <w:jc w:val="both"/>
        <w:rPr>
          <w:rFonts w:ascii="Calibri" w:hAnsi="Calibri"/>
        </w:rPr>
      </w:pPr>
      <w:r>
        <w:rPr>
          <w:rFonts w:ascii="Calibri" w:hAnsi="Calibri"/>
        </w:rPr>
        <w:t>Deposited Dust, and</w:t>
      </w:r>
    </w:p>
    <w:p w:rsidR="00F623DE" w:rsidRDefault="00F623DE" w:rsidP="00FD6A1E">
      <w:pPr>
        <w:pStyle w:val="Default"/>
        <w:numPr>
          <w:ilvl w:val="0"/>
          <w:numId w:val="1"/>
        </w:numPr>
        <w:jc w:val="both"/>
        <w:rPr>
          <w:rFonts w:ascii="Calibri" w:hAnsi="Calibri"/>
        </w:rPr>
      </w:pPr>
      <w:r>
        <w:rPr>
          <w:rFonts w:ascii="Calibri" w:hAnsi="Calibri"/>
        </w:rPr>
        <w:t>Surface Water.</w:t>
      </w:r>
    </w:p>
    <w:p w:rsidR="00FD6A1E" w:rsidRDefault="00FD6A1E" w:rsidP="00FD6A1E">
      <w:pPr>
        <w:pStyle w:val="Default"/>
        <w:jc w:val="both"/>
        <w:rPr>
          <w:rFonts w:ascii="Calibri" w:hAnsi="Calibri"/>
        </w:rPr>
      </w:pPr>
    </w:p>
    <w:p w:rsidR="00FD6A1E" w:rsidRDefault="00FD6A1E" w:rsidP="00FD6A1E">
      <w:pPr>
        <w:pStyle w:val="Default"/>
        <w:jc w:val="both"/>
        <w:rPr>
          <w:rFonts w:ascii="Calibri" w:hAnsi="Calibri"/>
        </w:rPr>
      </w:pPr>
    </w:p>
    <w:p w:rsidR="00FD6A1E" w:rsidRDefault="00FD6A1E" w:rsidP="00FD6A1E">
      <w:pPr>
        <w:pStyle w:val="Default"/>
        <w:jc w:val="both"/>
        <w:rPr>
          <w:rFonts w:ascii="Calibri" w:hAnsi="Calibri"/>
        </w:rPr>
      </w:pPr>
    </w:p>
    <w:p w:rsidR="00FD6A1E" w:rsidRDefault="00FD6A1E" w:rsidP="00FD6A1E">
      <w:pPr>
        <w:pStyle w:val="Default"/>
        <w:jc w:val="both"/>
        <w:rPr>
          <w:rFonts w:ascii="Calibri" w:hAnsi="Calibri"/>
        </w:rPr>
      </w:pPr>
    </w:p>
    <w:p w:rsidR="00FD6A1E" w:rsidRDefault="00FD6A1E" w:rsidP="00FD6A1E">
      <w:pPr>
        <w:pStyle w:val="Default"/>
        <w:jc w:val="both"/>
        <w:rPr>
          <w:rFonts w:ascii="Calibri" w:hAnsi="Calibri"/>
        </w:rPr>
      </w:pPr>
    </w:p>
    <w:p w:rsidR="00FD6A1E" w:rsidRDefault="00FD6A1E" w:rsidP="00FD6A1E">
      <w:pPr>
        <w:pStyle w:val="Default"/>
        <w:jc w:val="both"/>
        <w:rPr>
          <w:rFonts w:ascii="Calibri" w:hAnsi="Calibri"/>
        </w:rPr>
      </w:pPr>
    </w:p>
    <w:p w:rsidR="00FD6A1E" w:rsidRDefault="00FD6A1E" w:rsidP="00FD6A1E">
      <w:pPr>
        <w:pStyle w:val="Default"/>
        <w:jc w:val="both"/>
        <w:rPr>
          <w:rFonts w:ascii="Calibri" w:hAnsi="Calibri"/>
        </w:rPr>
      </w:pPr>
    </w:p>
    <w:p w:rsidR="00FD6A1E" w:rsidRDefault="00FD6A1E" w:rsidP="00FD6A1E">
      <w:pPr>
        <w:pStyle w:val="Default"/>
        <w:jc w:val="both"/>
        <w:rPr>
          <w:rFonts w:ascii="Calibri" w:hAnsi="Calibri"/>
        </w:rPr>
      </w:pPr>
    </w:p>
    <w:p w:rsidR="00FD6A1E" w:rsidRDefault="00FD6A1E" w:rsidP="00FD6A1E">
      <w:pPr>
        <w:pStyle w:val="Default"/>
        <w:jc w:val="both"/>
        <w:rPr>
          <w:rFonts w:ascii="Calibri" w:hAnsi="Calibri"/>
        </w:rPr>
      </w:pPr>
    </w:p>
    <w:p w:rsidR="00FD6A1E" w:rsidRDefault="00FD6A1E" w:rsidP="00FD6A1E">
      <w:pPr>
        <w:pStyle w:val="Default"/>
        <w:jc w:val="both"/>
        <w:rPr>
          <w:rFonts w:ascii="Calibri" w:hAnsi="Calibri"/>
        </w:rPr>
      </w:pPr>
    </w:p>
    <w:p w:rsidR="00FD6A1E" w:rsidRDefault="00FD6A1E" w:rsidP="00FD6A1E">
      <w:pPr>
        <w:pStyle w:val="Default"/>
        <w:jc w:val="both"/>
        <w:rPr>
          <w:rFonts w:ascii="Calibri" w:hAnsi="Calibri"/>
        </w:rPr>
      </w:pPr>
    </w:p>
    <w:p w:rsidR="00E516C9" w:rsidRDefault="00E516C9" w:rsidP="00FD6A1E">
      <w:pPr>
        <w:pStyle w:val="Default"/>
        <w:jc w:val="both"/>
        <w:rPr>
          <w:rFonts w:ascii="Calibri" w:hAnsi="Calibri"/>
          <w:color w:val="0000FF"/>
          <w:sz w:val="28"/>
          <w:szCs w:val="28"/>
        </w:rPr>
      </w:pPr>
    </w:p>
    <w:p w:rsidR="00175767" w:rsidRDefault="00175767" w:rsidP="00FD6A1E">
      <w:pPr>
        <w:pStyle w:val="Default"/>
        <w:jc w:val="both"/>
        <w:rPr>
          <w:rFonts w:ascii="Calibri" w:hAnsi="Calibri"/>
          <w:color w:val="0000FF"/>
          <w:sz w:val="28"/>
          <w:szCs w:val="28"/>
        </w:rPr>
      </w:pPr>
    </w:p>
    <w:p w:rsidR="00485B00" w:rsidRPr="002726FE" w:rsidRDefault="00176FA7" w:rsidP="00FD6A1E">
      <w:pPr>
        <w:pStyle w:val="Default"/>
        <w:jc w:val="both"/>
        <w:rPr>
          <w:rFonts w:ascii="Calibri" w:hAnsi="Calibri"/>
          <w:color w:val="0000FF"/>
          <w:sz w:val="28"/>
          <w:szCs w:val="28"/>
        </w:rPr>
      </w:pPr>
      <w:r>
        <w:rPr>
          <w:rFonts w:ascii="Calibri" w:hAnsi="Calibri"/>
          <w:color w:val="0000FF"/>
          <w:sz w:val="28"/>
          <w:szCs w:val="28"/>
        </w:rPr>
        <w:lastRenderedPageBreak/>
        <w:t>Blast Monitoring</w:t>
      </w:r>
    </w:p>
    <w:p w:rsidR="002726FE" w:rsidRDefault="002726FE" w:rsidP="00FD6A1E">
      <w:pPr>
        <w:pStyle w:val="Default"/>
        <w:jc w:val="both"/>
        <w:rPr>
          <w:rFonts w:ascii="Calibri" w:hAnsi="Calibri"/>
        </w:rPr>
      </w:pPr>
    </w:p>
    <w:p w:rsidR="002726FE" w:rsidRDefault="002726FE" w:rsidP="00FD6A1E">
      <w:pPr>
        <w:pStyle w:val="Default"/>
        <w:jc w:val="both"/>
        <w:rPr>
          <w:rFonts w:ascii="Calibri" w:hAnsi="Calibri"/>
        </w:rPr>
      </w:pPr>
      <w:r>
        <w:rPr>
          <w:rFonts w:ascii="Calibri" w:hAnsi="Calibri"/>
        </w:rPr>
        <w:t xml:space="preserve">Blast monitoring is conducted as per condition </w:t>
      </w:r>
      <w:r w:rsidR="00193BA1">
        <w:rPr>
          <w:rFonts w:ascii="Calibri" w:hAnsi="Calibri"/>
        </w:rPr>
        <w:t>M7</w:t>
      </w:r>
      <w:r w:rsidR="00F7393E">
        <w:rPr>
          <w:rFonts w:ascii="Calibri" w:hAnsi="Calibri"/>
        </w:rPr>
        <w:t>.1</w:t>
      </w:r>
      <w:r>
        <w:rPr>
          <w:rFonts w:ascii="Calibri" w:hAnsi="Calibri"/>
        </w:rPr>
        <w:t xml:space="preserve"> of EPL </w:t>
      </w:r>
      <w:r w:rsidR="00F7393E">
        <w:rPr>
          <w:rFonts w:ascii="Calibri" w:hAnsi="Calibri"/>
        </w:rPr>
        <w:t>4812</w:t>
      </w:r>
      <w:r>
        <w:rPr>
          <w:rFonts w:ascii="Calibri" w:hAnsi="Calibri"/>
        </w:rPr>
        <w:t>. The blasting monitoring results are summarised below.</w:t>
      </w:r>
    </w:p>
    <w:tbl>
      <w:tblPr>
        <w:tblW w:w="5156" w:type="pct"/>
        <w:tblLayout w:type="fixed"/>
        <w:tblLook w:val="0000" w:firstRow="0" w:lastRow="0" w:firstColumn="0" w:lastColumn="0" w:noHBand="0" w:noVBand="0"/>
      </w:tblPr>
      <w:tblGrid>
        <w:gridCol w:w="962"/>
        <w:gridCol w:w="992"/>
        <w:gridCol w:w="418"/>
        <w:gridCol w:w="716"/>
        <w:gridCol w:w="850"/>
        <w:gridCol w:w="1559"/>
        <w:gridCol w:w="1188"/>
        <w:gridCol w:w="1528"/>
        <w:gridCol w:w="1075"/>
        <w:gridCol w:w="36"/>
        <w:gridCol w:w="253"/>
      </w:tblGrid>
      <w:tr w:rsidR="003A4722" w:rsidTr="00D230BD">
        <w:trPr>
          <w:gridAfter w:val="2"/>
          <w:wAfter w:w="151" w:type="pct"/>
          <w:trHeight w:val="255"/>
        </w:trPr>
        <w:tc>
          <w:tcPr>
            <w:tcW w:w="1238" w:type="pct"/>
            <w:gridSpan w:val="3"/>
            <w:tcBorders>
              <w:top w:val="nil"/>
              <w:left w:val="nil"/>
              <w:bottom w:val="nil"/>
              <w:right w:val="nil"/>
            </w:tcBorders>
            <w:shd w:val="clear" w:color="auto" w:fill="auto"/>
            <w:noWrap/>
            <w:vAlign w:val="bottom"/>
          </w:tcPr>
          <w:p w:rsidR="003A4722" w:rsidRDefault="003A4722" w:rsidP="003A4722">
            <w:pPr>
              <w:rPr>
                <w:rFonts w:ascii="Calibri" w:hAnsi="Calibri" w:cs="Arial"/>
                <w:sz w:val="20"/>
                <w:szCs w:val="20"/>
              </w:rPr>
            </w:pPr>
            <w:r>
              <w:rPr>
                <w:rFonts w:ascii="Calibri" w:hAnsi="Calibri" w:cs="Arial"/>
                <w:sz w:val="20"/>
                <w:szCs w:val="20"/>
              </w:rPr>
              <w:t>Sample Period:</w:t>
            </w:r>
          </w:p>
        </w:tc>
        <w:tc>
          <w:tcPr>
            <w:tcW w:w="3611" w:type="pct"/>
            <w:gridSpan w:val="6"/>
            <w:tcBorders>
              <w:top w:val="nil"/>
              <w:left w:val="nil"/>
              <w:bottom w:val="nil"/>
              <w:right w:val="nil"/>
            </w:tcBorders>
          </w:tcPr>
          <w:p w:rsidR="003A4722" w:rsidRDefault="00C55AEB" w:rsidP="00193BA1">
            <w:pPr>
              <w:rPr>
                <w:rFonts w:ascii="Calibri" w:hAnsi="Calibri" w:cs="Arial"/>
                <w:sz w:val="20"/>
                <w:szCs w:val="20"/>
              </w:rPr>
            </w:pPr>
            <w:r>
              <w:rPr>
                <w:rFonts w:ascii="Calibri" w:hAnsi="Calibri" w:cs="Arial"/>
                <w:sz w:val="20"/>
                <w:szCs w:val="20"/>
              </w:rPr>
              <w:t>August</w:t>
            </w:r>
            <w:r w:rsidR="00C94289">
              <w:rPr>
                <w:rFonts w:ascii="Calibri" w:hAnsi="Calibri" w:cs="Arial"/>
                <w:sz w:val="20"/>
                <w:szCs w:val="20"/>
              </w:rPr>
              <w:t xml:space="preserve"> 2019</w:t>
            </w:r>
          </w:p>
        </w:tc>
      </w:tr>
      <w:tr w:rsidR="003A4722" w:rsidTr="00D230BD">
        <w:trPr>
          <w:gridAfter w:val="2"/>
          <w:wAfter w:w="151" w:type="pct"/>
          <w:trHeight w:val="255"/>
        </w:trPr>
        <w:tc>
          <w:tcPr>
            <w:tcW w:w="1238" w:type="pct"/>
            <w:gridSpan w:val="3"/>
            <w:tcBorders>
              <w:top w:val="nil"/>
              <w:left w:val="nil"/>
              <w:bottom w:val="nil"/>
              <w:right w:val="nil"/>
            </w:tcBorders>
            <w:shd w:val="clear" w:color="auto" w:fill="auto"/>
            <w:noWrap/>
            <w:vAlign w:val="bottom"/>
          </w:tcPr>
          <w:p w:rsidR="003A4722" w:rsidRDefault="003A4722" w:rsidP="003A4722">
            <w:pPr>
              <w:rPr>
                <w:rFonts w:ascii="Calibri" w:hAnsi="Calibri" w:cs="Arial"/>
                <w:sz w:val="20"/>
                <w:szCs w:val="20"/>
              </w:rPr>
            </w:pPr>
            <w:r>
              <w:rPr>
                <w:rFonts w:ascii="Calibri" w:hAnsi="Calibri" w:cs="Arial"/>
                <w:sz w:val="20"/>
                <w:szCs w:val="20"/>
              </w:rPr>
              <w:t>Licensee:</w:t>
            </w:r>
          </w:p>
        </w:tc>
        <w:tc>
          <w:tcPr>
            <w:tcW w:w="3611" w:type="pct"/>
            <w:gridSpan w:val="6"/>
            <w:tcBorders>
              <w:top w:val="nil"/>
              <w:left w:val="nil"/>
              <w:bottom w:val="nil"/>
              <w:right w:val="nil"/>
            </w:tcBorders>
          </w:tcPr>
          <w:p w:rsidR="003A4722" w:rsidRDefault="003A4722" w:rsidP="003A4722">
            <w:pPr>
              <w:rPr>
                <w:rFonts w:ascii="Calibri" w:hAnsi="Calibri" w:cs="Arial"/>
                <w:sz w:val="20"/>
                <w:szCs w:val="20"/>
              </w:rPr>
            </w:pPr>
            <w:r>
              <w:rPr>
                <w:rFonts w:ascii="Calibri" w:hAnsi="Calibri" w:cs="Arial"/>
                <w:sz w:val="20"/>
                <w:szCs w:val="20"/>
              </w:rPr>
              <w:t>Johns River Quarry</w:t>
            </w:r>
          </w:p>
        </w:tc>
      </w:tr>
      <w:tr w:rsidR="003A4722" w:rsidTr="00D230BD">
        <w:trPr>
          <w:trHeight w:val="255"/>
        </w:trPr>
        <w:tc>
          <w:tcPr>
            <w:tcW w:w="1238" w:type="pct"/>
            <w:gridSpan w:val="3"/>
            <w:tcBorders>
              <w:top w:val="nil"/>
              <w:left w:val="nil"/>
              <w:bottom w:val="nil"/>
              <w:right w:val="nil"/>
            </w:tcBorders>
            <w:shd w:val="clear" w:color="auto" w:fill="auto"/>
            <w:noWrap/>
            <w:vAlign w:val="bottom"/>
          </w:tcPr>
          <w:p w:rsidR="003A4722" w:rsidRDefault="003A4722" w:rsidP="003A4722">
            <w:pPr>
              <w:rPr>
                <w:rFonts w:ascii="Calibri" w:hAnsi="Calibri" w:cs="Arial"/>
                <w:sz w:val="20"/>
                <w:szCs w:val="20"/>
              </w:rPr>
            </w:pPr>
            <w:r>
              <w:rPr>
                <w:rFonts w:ascii="Calibri" w:hAnsi="Calibri" w:cs="Arial"/>
                <w:sz w:val="20"/>
                <w:szCs w:val="20"/>
              </w:rPr>
              <w:t>Licensee Address:</w:t>
            </w:r>
          </w:p>
        </w:tc>
        <w:tc>
          <w:tcPr>
            <w:tcW w:w="3762" w:type="pct"/>
            <w:gridSpan w:val="8"/>
            <w:tcBorders>
              <w:top w:val="nil"/>
              <w:left w:val="nil"/>
              <w:bottom w:val="nil"/>
              <w:right w:val="nil"/>
            </w:tcBorders>
          </w:tcPr>
          <w:p w:rsidR="003A4722" w:rsidRDefault="003A4722" w:rsidP="003A4722">
            <w:pPr>
              <w:rPr>
                <w:rFonts w:ascii="Calibri" w:hAnsi="Calibri" w:cs="Arial"/>
                <w:sz w:val="20"/>
                <w:szCs w:val="20"/>
              </w:rPr>
            </w:pPr>
            <w:proofErr w:type="spellStart"/>
            <w:r>
              <w:rPr>
                <w:rFonts w:ascii="Calibri" w:hAnsi="Calibri" w:cs="Arial"/>
                <w:sz w:val="20"/>
                <w:szCs w:val="20"/>
              </w:rPr>
              <w:t>Bulleys</w:t>
            </w:r>
            <w:proofErr w:type="spellEnd"/>
            <w:r>
              <w:rPr>
                <w:rFonts w:ascii="Calibri" w:hAnsi="Calibri" w:cs="Arial"/>
                <w:sz w:val="20"/>
                <w:szCs w:val="20"/>
              </w:rPr>
              <w:t xml:space="preserve"> Rd, Johns River NSW 2443</w:t>
            </w:r>
          </w:p>
        </w:tc>
      </w:tr>
      <w:tr w:rsidR="003A4722" w:rsidTr="0065561E">
        <w:trPr>
          <w:gridAfter w:val="1"/>
          <w:wAfter w:w="132" w:type="pct"/>
          <w:trHeight w:val="255"/>
        </w:trPr>
        <w:tc>
          <w:tcPr>
            <w:tcW w:w="1238" w:type="pct"/>
            <w:gridSpan w:val="3"/>
            <w:tcBorders>
              <w:top w:val="nil"/>
              <w:left w:val="nil"/>
              <w:bottom w:val="nil"/>
              <w:right w:val="nil"/>
            </w:tcBorders>
            <w:shd w:val="clear" w:color="auto" w:fill="auto"/>
            <w:noWrap/>
            <w:vAlign w:val="bottom"/>
          </w:tcPr>
          <w:p w:rsidR="003A4722" w:rsidRDefault="003A4722" w:rsidP="003A4722">
            <w:pPr>
              <w:rPr>
                <w:rFonts w:ascii="Calibri" w:hAnsi="Calibri" w:cs="Arial"/>
                <w:sz w:val="20"/>
                <w:szCs w:val="20"/>
              </w:rPr>
            </w:pPr>
            <w:r>
              <w:rPr>
                <w:rFonts w:ascii="Calibri" w:hAnsi="Calibri" w:cs="Arial"/>
                <w:sz w:val="20"/>
                <w:szCs w:val="20"/>
              </w:rPr>
              <w:t>EPL No:</w:t>
            </w:r>
          </w:p>
        </w:tc>
        <w:tc>
          <w:tcPr>
            <w:tcW w:w="3630" w:type="pct"/>
            <w:gridSpan w:val="7"/>
            <w:tcBorders>
              <w:top w:val="nil"/>
              <w:left w:val="nil"/>
              <w:bottom w:val="nil"/>
              <w:right w:val="nil"/>
            </w:tcBorders>
          </w:tcPr>
          <w:p w:rsidR="003A4722" w:rsidRDefault="003A4722" w:rsidP="003A4722">
            <w:pPr>
              <w:rPr>
                <w:rFonts w:ascii="Calibri" w:hAnsi="Calibri" w:cs="Arial"/>
                <w:sz w:val="20"/>
                <w:szCs w:val="20"/>
              </w:rPr>
            </w:pPr>
            <w:r>
              <w:rPr>
                <w:rFonts w:ascii="Calibri" w:hAnsi="Calibri" w:cs="Arial"/>
                <w:sz w:val="20"/>
                <w:szCs w:val="20"/>
              </w:rPr>
              <w:t>4812</w:t>
            </w:r>
          </w:p>
        </w:tc>
      </w:tr>
      <w:tr w:rsidR="003A4722" w:rsidTr="0065561E">
        <w:trPr>
          <w:gridAfter w:val="1"/>
          <w:wAfter w:w="132" w:type="pct"/>
          <w:trHeight w:val="369"/>
        </w:trPr>
        <w:tc>
          <w:tcPr>
            <w:tcW w:w="4868" w:type="pct"/>
            <w:gridSpan w:val="10"/>
            <w:tcBorders>
              <w:top w:val="nil"/>
              <w:left w:val="nil"/>
              <w:bottom w:val="nil"/>
              <w:right w:val="nil"/>
            </w:tcBorders>
            <w:shd w:val="clear" w:color="auto" w:fill="auto"/>
            <w:noWrap/>
            <w:vAlign w:val="center"/>
          </w:tcPr>
          <w:p w:rsidR="004E6B6F" w:rsidRDefault="004E6B6F">
            <w:pPr>
              <w:rPr>
                <w:rFonts w:ascii="Calibri" w:hAnsi="Calibri" w:cs="Arial"/>
                <w:b/>
                <w:bCs/>
                <w:sz w:val="20"/>
                <w:szCs w:val="20"/>
              </w:rPr>
            </w:pPr>
          </w:p>
          <w:p w:rsidR="003A4722" w:rsidRDefault="003A4722">
            <w:pPr>
              <w:rPr>
                <w:rFonts w:ascii="Calibri" w:hAnsi="Calibri" w:cs="Arial"/>
                <w:b/>
                <w:bCs/>
                <w:sz w:val="20"/>
                <w:szCs w:val="20"/>
              </w:rPr>
            </w:pPr>
            <w:r>
              <w:rPr>
                <w:rFonts w:ascii="Calibri" w:hAnsi="Calibri" w:cs="Arial"/>
                <w:b/>
                <w:bCs/>
                <w:sz w:val="20"/>
                <w:szCs w:val="20"/>
              </w:rPr>
              <w:t>Qualifications related to blasting:</w:t>
            </w:r>
          </w:p>
        </w:tc>
      </w:tr>
      <w:tr w:rsidR="003A4722" w:rsidTr="0065561E">
        <w:trPr>
          <w:gridAfter w:val="1"/>
          <w:wAfter w:w="132" w:type="pct"/>
          <w:trHeight w:val="375"/>
        </w:trPr>
        <w:tc>
          <w:tcPr>
            <w:tcW w:w="4868" w:type="pct"/>
            <w:gridSpan w:val="10"/>
            <w:tcBorders>
              <w:top w:val="nil"/>
              <w:left w:val="nil"/>
              <w:bottom w:val="nil"/>
              <w:right w:val="nil"/>
            </w:tcBorders>
            <w:shd w:val="clear" w:color="auto" w:fill="auto"/>
            <w:vAlign w:val="bottom"/>
          </w:tcPr>
          <w:p w:rsidR="00193BA1" w:rsidRPr="005F24CB" w:rsidRDefault="009A229A" w:rsidP="00193BA1">
            <w:pPr>
              <w:autoSpaceDE w:val="0"/>
              <w:autoSpaceDN w:val="0"/>
              <w:adjustRightInd w:val="0"/>
              <w:rPr>
                <w:rFonts w:ascii="Calibri" w:hAnsi="Calibri" w:cs="Arial"/>
                <w:color w:val="000000"/>
                <w:sz w:val="20"/>
                <w:szCs w:val="20"/>
              </w:rPr>
            </w:pPr>
            <w:r>
              <w:rPr>
                <w:rFonts w:ascii="Calibri" w:hAnsi="Calibri" w:cs="Arial"/>
                <w:color w:val="000000"/>
                <w:sz w:val="20"/>
                <w:szCs w:val="20"/>
              </w:rPr>
              <w:t>L5</w:t>
            </w:r>
            <w:r w:rsidR="00F623DE">
              <w:rPr>
                <w:rFonts w:ascii="Calibri" w:hAnsi="Calibri" w:cs="Arial"/>
                <w:color w:val="000000"/>
                <w:sz w:val="20"/>
                <w:szCs w:val="20"/>
              </w:rPr>
              <w:t xml:space="preserve">.1 </w:t>
            </w:r>
            <w:r w:rsidRPr="009A229A">
              <w:rPr>
                <w:rFonts w:ascii="Calibri" w:hAnsi="Calibri" w:cs="Arial"/>
                <w:color w:val="000000"/>
                <w:sz w:val="20"/>
                <w:szCs w:val="20"/>
              </w:rPr>
              <w:t>Blasting operations at the premises only take place between 9:00am and 3:00 pm Monday to Friday an</w:t>
            </w:r>
            <w:r w:rsidR="00193BA1">
              <w:rPr>
                <w:rFonts w:ascii="Calibri" w:hAnsi="Calibri" w:cs="Arial"/>
                <w:color w:val="000000"/>
                <w:sz w:val="20"/>
                <w:szCs w:val="20"/>
              </w:rPr>
              <w:t xml:space="preserve">d 9:00am and 1:30 pm Saturday. </w:t>
            </w:r>
            <w:r w:rsidRPr="009A229A">
              <w:rPr>
                <w:rFonts w:ascii="Calibri" w:hAnsi="Calibri" w:cs="Arial"/>
                <w:color w:val="000000"/>
                <w:sz w:val="20"/>
                <w:szCs w:val="20"/>
              </w:rPr>
              <w:t xml:space="preserve">Where compelling safety reasons exist, the </w:t>
            </w:r>
            <w:r w:rsidR="00193BA1">
              <w:rPr>
                <w:rFonts w:ascii="Calibri" w:hAnsi="Calibri" w:cs="Arial"/>
                <w:color w:val="000000"/>
                <w:sz w:val="20"/>
                <w:szCs w:val="20"/>
              </w:rPr>
              <w:t xml:space="preserve">Environment Protection Authority </w:t>
            </w:r>
            <w:r w:rsidR="00C55AEB">
              <w:rPr>
                <w:rFonts w:ascii="Calibri" w:hAnsi="Calibri" w:cs="Arial"/>
                <w:color w:val="000000"/>
                <w:sz w:val="20"/>
                <w:szCs w:val="20"/>
              </w:rPr>
              <w:t>August</w:t>
            </w:r>
            <w:r w:rsidRPr="009A229A">
              <w:rPr>
                <w:rFonts w:ascii="Calibri" w:hAnsi="Calibri" w:cs="Arial"/>
                <w:color w:val="000000"/>
                <w:sz w:val="20"/>
                <w:szCs w:val="20"/>
              </w:rPr>
              <w:t xml:space="preserve"> </w:t>
            </w:r>
            <w:proofErr w:type="gramStart"/>
            <w:r w:rsidRPr="009A229A">
              <w:rPr>
                <w:rFonts w:ascii="Calibri" w:hAnsi="Calibri" w:cs="Arial"/>
                <w:color w:val="000000"/>
                <w:sz w:val="20"/>
                <w:szCs w:val="20"/>
              </w:rPr>
              <w:t>permit</w:t>
            </w:r>
            <w:proofErr w:type="gramEnd"/>
            <w:r w:rsidRPr="009A229A">
              <w:rPr>
                <w:rFonts w:ascii="Calibri" w:hAnsi="Calibri" w:cs="Arial"/>
                <w:color w:val="000000"/>
                <w:sz w:val="20"/>
                <w:szCs w:val="20"/>
              </w:rPr>
              <w:t xml:space="preserve"> a blast to occur outside the abovementioned hou</w:t>
            </w:r>
            <w:r w:rsidR="00193BA1">
              <w:rPr>
                <w:rFonts w:ascii="Calibri" w:hAnsi="Calibri" w:cs="Arial"/>
                <w:color w:val="000000"/>
                <w:sz w:val="20"/>
                <w:szCs w:val="20"/>
              </w:rPr>
              <w:t>rs. Prior written</w:t>
            </w:r>
            <w:r w:rsidRPr="009A229A">
              <w:rPr>
                <w:rFonts w:ascii="Calibri" w:hAnsi="Calibri" w:cs="Arial"/>
                <w:color w:val="000000"/>
                <w:sz w:val="20"/>
                <w:szCs w:val="20"/>
              </w:rPr>
              <w:t xml:space="preserve"> notification of any such blast must be made to the </w:t>
            </w:r>
            <w:r w:rsidR="00193BA1">
              <w:rPr>
                <w:rFonts w:ascii="Calibri" w:hAnsi="Calibri" w:cs="Arial"/>
                <w:color w:val="000000"/>
                <w:sz w:val="20"/>
                <w:szCs w:val="20"/>
              </w:rPr>
              <w:t xml:space="preserve">Environment Protection </w:t>
            </w:r>
            <w:r w:rsidRPr="009A229A">
              <w:rPr>
                <w:rFonts w:ascii="Calibri" w:hAnsi="Calibri" w:cs="Arial"/>
                <w:color w:val="000000"/>
                <w:sz w:val="20"/>
                <w:szCs w:val="20"/>
              </w:rPr>
              <w:t>Authority</w:t>
            </w:r>
            <w:r w:rsidR="00193BA1">
              <w:rPr>
                <w:rFonts w:ascii="Calibri" w:hAnsi="Calibri" w:cs="Arial"/>
                <w:color w:val="000000"/>
                <w:sz w:val="20"/>
                <w:szCs w:val="20"/>
              </w:rPr>
              <w:t xml:space="preserve"> at </w:t>
            </w:r>
            <w:hyperlink r:id="rId11" w:history="1">
              <w:r w:rsidR="00193BA1" w:rsidRPr="006A5E8D">
                <w:rPr>
                  <w:rStyle w:val="Hyperlink"/>
                  <w:rFonts w:ascii="Calibri" w:hAnsi="Calibri" w:cs="Arial"/>
                  <w:sz w:val="20"/>
                  <w:szCs w:val="20"/>
                </w:rPr>
                <w:t>hunter.region@epa.nsw.gov.au</w:t>
              </w:r>
            </w:hyperlink>
            <w:r w:rsidR="00193BA1">
              <w:rPr>
                <w:rFonts w:ascii="Calibri" w:hAnsi="Calibri" w:cs="Arial"/>
                <w:color w:val="000000"/>
                <w:sz w:val="20"/>
                <w:szCs w:val="20"/>
              </w:rPr>
              <w:t>).</w:t>
            </w:r>
          </w:p>
        </w:tc>
      </w:tr>
      <w:tr w:rsidR="009A229A" w:rsidTr="0065561E">
        <w:trPr>
          <w:gridAfter w:val="1"/>
          <w:wAfter w:w="132" w:type="pct"/>
          <w:trHeight w:val="660"/>
        </w:trPr>
        <w:tc>
          <w:tcPr>
            <w:tcW w:w="4868" w:type="pct"/>
            <w:gridSpan w:val="10"/>
            <w:tcBorders>
              <w:top w:val="nil"/>
              <w:left w:val="nil"/>
              <w:bottom w:val="nil"/>
              <w:right w:val="nil"/>
            </w:tcBorders>
            <w:shd w:val="clear" w:color="auto" w:fill="auto"/>
            <w:vAlign w:val="bottom"/>
          </w:tcPr>
          <w:p w:rsidR="009A229A" w:rsidRPr="00570F89" w:rsidRDefault="009A229A" w:rsidP="00570F89">
            <w:pPr>
              <w:autoSpaceDE w:val="0"/>
              <w:autoSpaceDN w:val="0"/>
              <w:adjustRightInd w:val="0"/>
              <w:rPr>
                <w:rFonts w:asciiTheme="minorHAnsi" w:hAnsiTheme="minorHAnsi" w:cs="Arial"/>
                <w:color w:val="000000"/>
                <w:sz w:val="20"/>
                <w:szCs w:val="20"/>
              </w:rPr>
            </w:pPr>
          </w:p>
        </w:tc>
      </w:tr>
      <w:tr w:rsidR="003A4722" w:rsidTr="0065561E">
        <w:trPr>
          <w:gridAfter w:val="1"/>
          <w:wAfter w:w="132" w:type="pct"/>
          <w:trHeight w:val="660"/>
        </w:trPr>
        <w:tc>
          <w:tcPr>
            <w:tcW w:w="4868" w:type="pct"/>
            <w:gridSpan w:val="10"/>
            <w:tcBorders>
              <w:top w:val="nil"/>
              <w:left w:val="nil"/>
              <w:bottom w:val="nil"/>
              <w:right w:val="nil"/>
            </w:tcBorders>
            <w:shd w:val="clear" w:color="auto" w:fill="auto"/>
            <w:vAlign w:val="bottom"/>
          </w:tcPr>
          <w:p w:rsidR="00F623DE" w:rsidRDefault="00F623DE" w:rsidP="004E6B6F">
            <w:pPr>
              <w:autoSpaceDE w:val="0"/>
              <w:autoSpaceDN w:val="0"/>
              <w:adjustRightInd w:val="0"/>
              <w:rPr>
                <w:rFonts w:ascii="Calibri" w:hAnsi="Calibri" w:cs="Arial"/>
                <w:color w:val="000000"/>
                <w:sz w:val="20"/>
                <w:szCs w:val="20"/>
              </w:rPr>
            </w:pPr>
          </w:p>
          <w:p w:rsidR="00F623DE" w:rsidRDefault="009A229A" w:rsidP="00F623DE">
            <w:pPr>
              <w:autoSpaceDE w:val="0"/>
              <w:autoSpaceDN w:val="0"/>
              <w:adjustRightInd w:val="0"/>
              <w:rPr>
                <w:rFonts w:ascii="Calibri" w:hAnsi="Calibri" w:cs="Arial"/>
                <w:color w:val="000000"/>
                <w:sz w:val="20"/>
                <w:szCs w:val="20"/>
              </w:rPr>
            </w:pPr>
            <w:r>
              <w:rPr>
                <w:rFonts w:ascii="Calibri" w:hAnsi="Calibri" w:cs="Arial"/>
                <w:color w:val="000000"/>
                <w:sz w:val="20"/>
                <w:szCs w:val="20"/>
              </w:rPr>
              <w:t>L5.3</w:t>
            </w:r>
            <w:r w:rsidR="00F623DE">
              <w:rPr>
                <w:rFonts w:ascii="Calibri" w:hAnsi="Calibri" w:cs="Arial"/>
                <w:color w:val="000000"/>
                <w:sz w:val="20"/>
                <w:szCs w:val="20"/>
              </w:rPr>
              <w:t xml:space="preserve"> </w:t>
            </w:r>
            <w:r w:rsidR="00F623DE" w:rsidRPr="00F623DE">
              <w:rPr>
                <w:rFonts w:ascii="Calibri" w:hAnsi="Calibri" w:cs="Arial"/>
                <w:color w:val="000000"/>
                <w:sz w:val="20"/>
                <w:szCs w:val="20"/>
              </w:rPr>
              <w:t xml:space="preserve">The overpressure level from blasting operations carried out in or on the premises must not: </w:t>
            </w:r>
          </w:p>
          <w:p w:rsidR="00F623DE" w:rsidRDefault="00F623DE" w:rsidP="00F623DE">
            <w:pPr>
              <w:autoSpaceDE w:val="0"/>
              <w:autoSpaceDN w:val="0"/>
              <w:adjustRightInd w:val="0"/>
              <w:rPr>
                <w:rFonts w:ascii="Calibri" w:hAnsi="Calibri" w:cs="Arial"/>
                <w:color w:val="000000"/>
                <w:sz w:val="20"/>
                <w:szCs w:val="20"/>
              </w:rPr>
            </w:pPr>
            <w:r w:rsidRPr="00F623DE">
              <w:rPr>
                <w:rFonts w:ascii="Calibri" w:hAnsi="Calibri" w:cs="Arial"/>
                <w:color w:val="000000"/>
                <w:sz w:val="20"/>
                <w:szCs w:val="20"/>
              </w:rPr>
              <w:t xml:space="preserve">a) exceed 115 dB(L) for more than 5% of the total number of blasts carried out on the premises within the 12 months annual reporting period; and </w:t>
            </w:r>
          </w:p>
          <w:p w:rsidR="00F623DE" w:rsidRDefault="00F623DE" w:rsidP="00F623DE">
            <w:pPr>
              <w:autoSpaceDE w:val="0"/>
              <w:autoSpaceDN w:val="0"/>
              <w:adjustRightInd w:val="0"/>
              <w:rPr>
                <w:rFonts w:ascii="Calibri" w:hAnsi="Calibri" w:cs="Arial"/>
                <w:color w:val="000000"/>
                <w:sz w:val="20"/>
                <w:szCs w:val="20"/>
              </w:rPr>
            </w:pPr>
            <w:r w:rsidRPr="00F623DE">
              <w:rPr>
                <w:rFonts w:ascii="Calibri" w:hAnsi="Calibri" w:cs="Arial"/>
                <w:color w:val="000000"/>
                <w:sz w:val="20"/>
                <w:szCs w:val="20"/>
              </w:rPr>
              <w:t xml:space="preserve">b) exceed 120 dB(L) at any time </w:t>
            </w:r>
          </w:p>
          <w:p w:rsidR="003A4722" w:rsidRPr="005F24CB" w:rsidRDefault="00F623DE" w:rsidP="00F623DE">
            <w:pPr>
              <w:autoSpaceDE w:val="0"/>
              <w:autoSpaceDN w:val="0"/>
              <w:adjustRightInd w:val="0"/>
              <w:rPr>
                <w:rFonts w:ascii="Calibri" w:hAnsi="Calibri" w:cs="Arial"/>
                <w:color w:val="000000"/>
                <w:sz w:val="20"/>
                <w:szCs w:val="20"/>
              </w:rPr>
            </w:pPr>
            <w:r w:rsidRPr="00F623DE">
              <w:rPr>
                <w:rFonts w:ascii="Calibri" w:hAnsi="Calibri" w:cs="Arial"/>
                <w:color w:val="000000"/>
                <w:sz w:val="20"/>
                <w:szCs w:val="20"/>
              </w:rPr>
              <w:t>at any residence or noise sensitive location (such as a school or hospital) that is not owned by the licensee or subject of a private agreement between the owner of the residence or noise sensitive location and the licensee as to an alternative overpressure level.</w:t>
            </w:r>
          </w:p>
        </w:tc>
      </w:tr>
      <w:tr w:rsidR="003A4722" w:rsidTr="0065561E">
        <w:trPr>
          <w:gridAfter w:val="1"/>
          <w:wAfter w:w="132" w:type="pct"/>
          <w:trHeight w:val="495"/>
        </w:trPr>
        <w:tc>
          <w:tcPr>
            <w:tcW w:w="4868" w:type="pct"/>
            <w:gridSpan w:val="10"/>
            <w:tcBorders>
              <w:top w:val="nil"/>
              <w:left w:val="nil"/>
              <w:bottom w:val="single" w:sz="4" w:space="0" w:color="auto"/>
              <w:right w:val="nil"/>
            </w:tcBorders>
            <w:shd w:val="clear" w:color="auto" w:fill="auto"/>
            <w:noWrap/>
            <w:vAlign w:val="bottom"/>
          </w:tcPr>
          <w:p w:rsidR="003A4722" w:rsidRDefault="003A4722">
            <w:pPr>
              <w:rPr>
                <w:rFonts w:ascii="Calibri" w:hAnsi="Calibri" w:cs="Arial"/>
                <w:sz w:val="20"/>
                <w:szCs w:val="20"/>
              </w:rPr>
            </w:pPr>
          </w:p>
          <w:p w:rsidR="00F623DE" w:rsidRDefault="009A229A">
            <w:pPr>
              <w:rPr>
                <w:rFonts w:ascii="Calibri" w:hAnsi="Calibri" w:cs="Arial"/>
                <w:sz w:val="20"/>
                <w:szCs w:val="20"/>
              </w:rPr>
            </w:pPr>
            <w:r>
              <w:rPr>
                <w:rFonts w:ascii="Calibri" w:hAnsi="Calibri" w:cs="Arial"/>
                <w:sz w:val="20"/>
                <w:szCs w:val="20"/>
              </w:rPr>
              <w:t>L5.4</w:t>
            </w:r>
            <w:r w:rsidR="00F623DE">
              <w:rPr>
                <w:rFonts w:ascii="Calibri" w:hAnsi="Calibri" w:cs="Arial"/>
                <w:sz w:val="20"/>
                <w:szCs w:val="20"/>
              </w:rPr>
              <w:t xml:space="preserve"> </w:t>
            </w:r>
            <w:r w:rsidR="00F623DE" w:rsidRPr="00F623DE">
              <w:rPr>
                <w:rFonts w:ascii="Calibri" w:hAnsi="Calibri" w:cs="Arial"/>
                <w:sz w:val="20"/>
                <w:szCs w:val="20"/>
              </w:rPr>
              <w:t xml:space="preserve">The ground vibration peak particle velocity from blasting operations carried out in or on the premises must not: </w:t>
            </w:r>
          </w:p>
          <w:p w:rsidR="00F623DE" w:rsidRDefault="00F623DE">
            <w:pPr>
              <w:rPr>
                <w:rFonts w:ascii="Calibri" w:hAnsi="Calibri" w:cs="Arial"/>
                <w:sz w:val="20"/>
                <w:szCs w:val="20"/>
              </w:rPr>
            </w:pPr>
            <w:r w:rsidRPr="00F623DE">
              <w:rPr>
                <w:rFonts w:ascii="Calibri" w:hAnsi="Calibri" w:cs="Arial"/>
                <w:sz w:val="20"/>
                <w:szCs w:val="20"/>
              </w:rPr>
              <w:t xml:space="preserve">a) exceed 5mm/second for more than 5% of the total number of blasts carried out on the premises within the 12 months annual reporting period; and </w:t>
            </w:r>
          </w:p>
          <w:p w:rsidR="00F623DE" w:rsidRDefault="00F623DE">
            <w:pPr>
              <w:rPr>
                <w:rFonts w:ascii="Calibri" w:hAnsi="Calibri" w:cs="Arial"/>
                <w:sz w:val="20"/>
                <w:szCs w:val="20"/>
              </w:rPr>
            </w:pPr>
            <w:r w:rsidRPr="00F623DE">
              <w:rPr>
                <w:rFonts w:ascii="Calibri" w:hAnsi="Calibri" w:cs="Arial"/>
                <w:sz w:val="20"/>
                <w:szCs w:val="20"/>
              </w:rPr>
              <w:t xml:space="preserve">b) exceed 10mm/second at any time </w:t>
            </w:r>
          </w:p>
          <w:p w:rsidR="00F623DE" w:rsidRDefault="00F623DE">
            <w:pPr>
              <w:rPr>
                <w:rFonts w:ascii="Calibri" w:hAnsi="Calibri" w:cs="Arial"/>
                <w:sz w:val="20"/>
                <w:szCs w:val="20"/>
              </w:rPr>
            </w:pPr>
            <w:r w:rsidRPr="00F623DE">
              <w:rPr>
                <w:rFonts w:ascii="Calibri" w:hAnsi="Calibri" w:cs="Arial"/>
                <w:sz w:val="20"/>
                <w:szCs w:val="20"/>
              </w:rPr>
              <w:t>at any residence or noise sensitive location (such as a school or hospital) that is not owned by the licensee or subject of a private agreement between the owner of the residence or noise sensitive location and the licensee as to an alternative ground vibration level.</w:t>
            </w:r>
          </w:p>
        </w:tc>
      </w:tr>
      <w:tr w:rsidR="009A229A" w:rsidTr="0065561E">
        <w:trPr>
          <w:gridAfter w:val="1"/>
          <w:wAfter w:w="132" w:type="pct"/>
          <w:trHeight w:val="495"/>
        </w:trPr>
        <w:tc>
          <w:tcPr>
            <w:tcW w:w="4868" w:type="pct"/>
            <w:gridSpan w:val="10"/>
            <w:tcBorders>
              <w:top w:val="nil"/>
              <w:left w:val="nil"/>
              <w:bottom w:val="single" w:sz="4" w:space="0" w:color="auto"/>
              <w:right w:val="nil"/>
            </w:tcBorders>
            <w:shd w:val="clear" w:color="auto" w:fill="auto"/>
            <w:noWrap/>
            <w:vAlign w:val="bottom"/>
          </w:tcPr>
          <w:p w:rsidR="009A229A" w:rsidRDefault="009A229A">
            <w:pPr>
              <w:rPr>
                <w:rFonts w:ascii="Calibri" w:hAnsi="Calibri" w:cs="Arial"/>
                <w:sz w:val="20"/>
                <w:szCs w:val="20"/>
              </w:rPr>
            </w:pPr>
          </w:p>
          <w:p w:rsidR="009A229A" w:rsidRDefault="009A229A">
            <w:pPr>
              <w:rPr>
                <w:rFonts w:ascii="Calibri" w:hAnsi="Calibri" w:cs="Arial"/>
                <w:sz w:val="20"/>
                <w:szCs w:val="20"/>
              </w:rPr>
            </w:pPr>
            <w:r>
              <w:rPr>
                <w:rFonts w:ascii="Calibri" w:hAnsi="Calibri" w:cs="Arial"/>
                <w:sz w:val="20"/>
                <w:szCs w:val="20"/>
              </w:rPr>
              <w:t>L5.5 Offensive blast fume must not be emitted from the premises.</w:t>
            </w:r>
          </w:p>
          <w:p w:rsidR="009A229A" w:rsidRDefault="009A229A">
            <w:pPr>
              <w:rPr>
                <w:rFonts w:ascii="Calibri" w:hAnsi="Calibri" w:cs="Arial"/>
                <w:sz w:val="20"/>
                <w:szCs w:val="20"/>
              </w:rPr>
            </w:pPr>
            <w:r>
              <w:rPr>
                <w:rFonts w:ascii="Calibri" w:hAnsi="Calibri" w:cs="Arial"/>
                <w:sz w:val="20"/>
                <w:szCs w:val="20"/>
              </w:rPr>
              <w:t xml:space="preserve">Definition: </w:t>
            </w:r>
            <w:r w:rsidRPr="009A229A">
              <w:rPr>
                <w:rFonts w:ascii="Calibri" w:hAnsi="Calibri" w:cs="Arial"/>
                <w:sz w:val="20"/>
                <w:szCs w:val="20"/>
              </w:rPr>
              <w:t xml:space="preserve">Offensive blast fume means post-blast gases from the detonation of explosives at the premises that by reason of their nature, duration, character or quality, or the time at which they are emitted, or any other circumstances: </w:t>
            </w:r>
          </w:p>
          <w:p w:rsidR="009A229A" w:rsidRDefault="009A229A">
            <w:pPr>
              <w:rPr>
                <w:rFonts w:ascii="Calibri" w:hAnsi="Calibri" w:cs="Arial"/>
                <w:sz w:val="20"/>
                <w:szCs w:val="20"/>
              </w:rPr>
            </w:pPr>
            <w:r w:rsidRPr="009A229A">
              <w:rPr>
                <w:rFonts w:ascii="Calibri" w:hAnsi="Calibri" w:cs="Arial"/>
                <w:sz w:val="20"/>
                <w:szCs w:val="20"/>
              </w:rPr>
              <w:t>a</w:t>
            </w:r>
            <w:r>
              <w:rPr>
                <w:rFonts w:ascii="Calibri" w:hAnsi="Calibri" w:cs="Arial"/>
                <w:sz w:val="20"/>
                <w:szCs w:val="20"/>
              </w:rPr>
              <w:t>)</w:t>
            </w:r>
            <w:r w:rsidRPr="009A229A">
              <w:rPr>
                <w:rFonts w:ascii="Calibri" w:hAnsi="Calibri" w:cs="Arial"/>
                <w:sz w:val="20"/>
                <w:szCs w:val="20"/>
              </w:rPr>
              <w:t xml:space="preserve"> are harmful to (or are likely to be harmful to) a person that is outside the premises from which it is emitted, or </w:t>
            </w:r>
          </w:p>
          <w:p w:rsidR="009A229A" w:rsidRDefault="009A229A">
            <w:pPr>
              <w:rPr>
                <w:rFonts w:ascii="Calibri" w:hAnsi="Calibri" w:cs="Arial"/>
                <w:sz w:val="20"/>
                <w:szCs w:val="20"/>
              </w:rPr>
            </w:pPr>
            <w:proofErr w:type="gramStart"/>
            <w:r w:rsidRPr="009A229A">
              <w:rPr>
                <w:rFonts w:ascii="Calibri" w:hAnsi="Calibri" w:cs="Arial"/>
                <w:sz w:val="20"/>
                <w:szCs w:val="20"/>
              </w:rPr>
              <w:t>b</w:t>
            </w:r>
            <w:proofErr w:type="gramEnd"/>
            <w:r>
              <w:rPr>
                <w:rFonts w:ascii="Calibri" w:hAnsi="Calibri" w:cs="Arial"/>
                <w:sz w:val="20"/>
                <w:szCs w:val="20"/>
              </w:rPr>
              <w:t>)</w:t>
            </w:r>
            <w:r w:rsidRPr="009A229A">
              <w:rPr>
                <w:rFonts w:ascii="Calibri" w:hAnsi="Calibri" w:cs="Arial"/>
                <w:sz w:val="20"/>
                <w:szCs w:val="20"/>
              </w:rPr>
              <w:t xml:space="preserve"> interferes unreasonably with (or is likely to interfere unreasonably with) the comfort or repose of a person who is outside the premise from which it is emitted.</w:t>
            </w:r>
          </w:p>
          <w:p w:rsidR="004E6B6F" w:rsidRDefault="004E6B6F">
            <w:pPr>
              <w:rPr>
                <w:rFonts w:ascii="Calibri" w:hAnsi="Calibri" w:cs="Arial"/>
                <w:sz w:val="20"/>
                <w:szCs w:val="20"/>
              </w:rPr>
            </w:pPr>
          </w:p>
        </w:tc>
      </w:tr>
      <w:tr w:rsidR="003A4722" w:rsidTr="0065561E">
        <w:trPr>
          <w:gridAfter w:val="1"/>
          <w:wAfter w:w="132" w:type="pct"/>
          <w:trHeight w:val="255"/>
        </w:trPr>
        <w:tc>
          <w:tcPr>
            <w:tcW w:w="4868" w:type="pct"/>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3A4722" w:rsidRDefault="00F95883" w:rsidP="003A4722">
            <w:pPr>
              <w:rPr>
                <w:rFonts w:ascii="Calibri" w:hAnsi="Calibri" w:cs="Arial"/>
                <w:b/>
                <w:bCs/>
                <w:sz w:val="20"/>
                <w:szCs w:val="20"/>
              </w:rPr>
            </w:pPr>
            <w:r>
              <w:rPr>
                <w:rFonts w:ascii="Calibri" w:hAnsi="Calibri" w:cs="Arial"/>
                <w:b/>
                <w:bCs/>
                <w:sz w:val="20"/>
                <w:szCs w:val="20"/>
              </w:rPr>
              <w:t xml:space="preserve">Blast Monitoring </w:t>
            </w:r>
            <w:r w:rsidR="003A4722">
              <w:rPr>
                <w:rFonts w:ascii="Calibri" w:hAnsi="Calibri" w:cs="Arial"/>
                <w:b/>
                <w:bCs/>
                <w:sz w:val="20"/>
                <w:szCs w:val="20"/>
              </w:rPr>
              <w:t>Results</w:t>
            </w:r>
          </w:p>
        </w:tc>
      </w:tr>
      <w:tr w:rsidR="003A4722" w:rsidTr="00D230BD">
        <w:trPr>
          <w:gridAfter w:val="1"/>
          <w:wAfter w:w="132" w:type="pct"/>
          <w:trHeight w:val="660"/>
        </w:trPr>
        <w:tc>
          <w:tcPr>
            <w:tcW w:w="5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4722" w:rsidRDefault="00DD1010" w:rsidP="003A4722">
            <w:pPr>
              <w:jc w:val="center"/>
              <w:rPr>
                <w:rFonts w:ascii="Calibri" w:hAnsi="Calibri" w:cs="Arial"/>
                <w:b/>
                <w:bCs/>
                <w:color w:val="0000FF"/>
                <w:sz w:val="20"/>
                <w:szCs w:val="20"/>
              </w:rPr>
            </w:pPr>
            <w:r>
              <w:rPr>
                <w:rFonts w:ascii="Calibri" w:hAnsi="Calibri" w:cs="Arial"/>
                <w:b/>
                <w:bCs/>
                <w:color w:val="0000FF"/>
                <w:sz w:val="20"/>
                <w:szCs w:val="20"/>
              </w:rPr>
              <w:t xml:space="preserve">Monitor </w:t>
            </w:r>
            <w:r w:rsidR="003A4722">
              <w:rPr>
                <w:rFonts w:ascii="Calibri" w:hAnsi="Calibri" w:cs="Arial"/>
                <w:b/>
                <w:bCs/>
                <w:color w:val="0000FF"/>
                <w:sz w:val="20"/>
                <w:szCs w:val="20"/>
              </w:rPr>
              <w:t>Location</w:t>
            </w:r>
          </w:p>
        </w:tc>
        <w:tc>
          <w:tcPr>
            <w:tcW w:w="518" w:type="pct"/>
            <w:tcBorders>
              <w:top w:val="single" w:sz="4" w:space="0" w:color="auto"/>
              <w:left w:val="single" w:sz="4" w:space="0" w:color="auto"/>
              <w:bottom w:val="single" w:sz="4" w:space="0" w:color="auto"/>
              <w:right w:val="single" w:sz="4" w:space="0" w:color="auto"/>
            </w:tcBorders>
            <w:vAlign w:val="center"/>
          </w:tcPr>
          <w:p w:rsidR="003A4722" w:rsidRDefault="003A4722" w:rsidP="003A4722">
            <w:pPr>
              <w:jc w:val="center"/>
              <w:rPr>
                <w:rFonts w:ascii="Calibri" w:hAnsi="Calibri" w:cs="Arial"/>
                <w:b/>
                <w:bCs/>
                <w:color w:val="0000FF"/>
                <w:sz w:val="20"/>
                <w:szCs w:val="20"/>
              </w:rPr>
            </w:pPr>
            <w:r>
              <w:rPr>
                <w:rFonts w:ascii="Calibri" w:hAnsi="Calibri" w:cs="Arial"/>
                <w:b/>
                <w:bCs/>
                <w:color w:val="0000FF"/>
                <w:sz w:val="20"/>
                <w:szCs w:val="20"/>
              </w:rPr>
              <w:t>Blast Date</w:t>
            </w:r>
          </w:p>
        </w:tc>
        <w:tc>
          <w:tcPr>
            <w:tcW w:w="5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A4722" w:rsidRDefault="003A4722" w:rsidP="003A4722">
            <w:pPr>
              <w:jc w:val="center"/>
              <w:rPr>
                <w:rFonts w:ascii="Calibri" w:hAnsi="Calibri" w:cs="Arial"/>
                <w:b/>
                <w:bCs/>
                <w:color w:val="0000FF"/>
                <w:sz w:val="20"/>
                <w:szCs w:val="20"/>
              </w:rPr>
            </w:pPr>
            <w:r>
              <w:rPr>
                <w:rFonts w:ascii="Calibri" w:hAnsi="Calibri" w:cs="Arial"/>
                <w:b/>
                <w:bCs/>
                <w:color w:val="0000FF"/>
                <w:sz w:val="20"/>
                <w:szCs w:val="20"/>
              </w:rPr>
              <w:t xml:space="preserve">Results </w:t>
            </w:r>
          </w:p>
          <w:p w:rsidR="003A4722" w:rsidRDefault="003A4722" w:rsidP="003A4722">
            <w:pPr>
              <w:jc w:val="center"/>
              <w:rPr>
                <w:rFonts w:ascii="Calibri" w:hAnsi="Calibri" w:cs="Arial"/>
                <w:b/>
                <w:bCs/>
                <w:color w:val="0000FF"/>
                <w:sz w:val="20"/>
                <w:szCs w:val="20"/>
              </w:rPr>
            </w:pPr>
            <w:r>
              <w:rPr>
                <w:rFonts w:ascii="Calibri" w:hAnsi="Calibri" w:cs="Arial"/>
                <w:b/>
                <w:bCs/>
                <w:color w:val="0000FF"/>
                <w:sz w:val="20"/>
                <w:szCs w:val="20"/>
              </w:rPr>
              <w:t>Received</w:t>
            </w:r>
          </w:p>
        </w:tc>
        <w:tc>
          <w:tcPr>
            <w:tcW w:w="4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A4722" w:rsidRDefault="003A4722" w:rsidP="003A4722">
            <w:pPr>
              <w:jc w:val="center"/>
              <w:rPr>
                <w:rFonts w:ascii="Calibri" w:hAnsi="Calibri" w:cs="Arial"/>
                <w:b/>
                <w:bCs/>
                <w:color w:val="0000FF"/>
                <w:sz w:val="20"/>
                <w:szCs w:val="20"/>
              </w:rPr>
            </w:pPr>
            <w:r>
              <w:rPr>
                <w:rFonts w:ascii="Calibri" w:hAnsi="Calibri" w:cs="Arial"/>
                <w:b/>
                <w:bCs/>
                <w:color w:val="0000FF"/>
                <w:sz w:val="20"/>
                <w:szCs w:val="20"/>
              </w:rPr>
              <w:t>Time</w:t>
            </w:r>
          </w:p>
        </w:tc>
        <w:tc>
          <w:tcPr>
            <w:tcW w:w="814" w:type="pct"/>
            <w:tcBorders>
              <w:top w:val="single" w:sz="4" w:space="0" w:color="auto"/>
              <w:left w:val="single" w:sz="4" w:space="0" w:color="auto"/>
              <w:bottom w:val="single" w:sz="4" w:space="0" w:color="auto"/>
              <w:right w:val="single" w:sz="4" w:space="0" w:color="auto"/>
            </w:tcBorders>
            <w:shd w:val="clear" w:color="auto" w:fill="auto"/>
            <w:vAlign w:val="center"/>
          </w:tcPr>
          <w:p w:rsidR="003A4722" w:rsidRDefault="003A4722" w:rsidP="003A4722">
            <w:pPr>
              <w:jc w:val="center"/>
              <w:rPr>
                <w:rFonts w:ascii="Calibri" w:hAnsi="Calibri" w:cs="Arial"/>
                <w:b/>
                <w:bCs/>
                <w:color w:val="0000FF"/>
                <w:sz w:val="20"/>
                <w:szCs w:val="20"/>
              </w:rPr>
            </w:pPr>
            <w:r>
              <w:rPr>
                <w:rFonts w:ascii="Calibri" w:hAnsi="Calibri" w:cs="Arial"/>
                <w:b/>
                <w:bCs/>
                <w:color w:val="0000FF"/>
                <w:sz w:val="20"/>
                <w:szCs w:val="20"/>
              </w:rPr>
              <w:t>Ground Vibration Result</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rsidR="003A4722" w:rsidRDefault="003A4722" w:rsidP="003A4722">
            <w:pPr>
              <w:jc w:val="center"/>
              <w:rPr>
                <w:rFonts w:ascii="Calibri" w:hAnsi="Calibri" w:cs="Arial"/>
                <w:b/>
                <w:bCs/>
                <w:color w:val="0000FF"/>
                <w:sz w:val="20"/>
                <w:szCs w:val="20"/>
              </w:rPr>
            </w:pPr>
            <w:r>
              <w:rPr>
                <w:rFonts w:ascii="Calibri" w:hAnsi="Calibri" w:cs="Arial"/>
                <w:b/>
                <w:bCs/>
                <w:color w:val="0000FF"/>
                <w:sz w:val="20"/>
                <w:szCs w:val="20"/>
              </w:rPr>
              <w:t>GV Compliant</w:t>
            </w:r>
          </w:p>
        </w:tc>
        <w:tc>
          <w:tcPr>
            <w:tcW w:w="798" w:type="pct"/>
            <w:tcBorders>
              <w:top w:val="single" w:sz="4" w:space="0" w:color="auto"/>
              <w:left w:val="single" w:sz="4" w:space="0" w:color="auto"/>
              <w:bottom w:val="single" w:sz="4" w:space="0" w:color="auto"/>
              <w:right w:val="single" w:sz="4" w:space="0" w:color="auto"/>
            </w:tcBorders>
            <w:shd w:val="clear" w:color="auto" w:fill="auto"/>
            <w:vAlign w:val="center"/>
          </w:tcPr>
          <w:p w:rsidR="003A4722" w:rsidRDefault="003A4722" w:rsidP="003A4722">
            <w:pPr>
              <w:jc w:val="center"/>
              <w:rPr>
                <w:rFonts w:ascii="Calibri" w:hAnsi="Calibri" w:cs="Arial"/>
                <w:b/>
                <w:bCs/>
                <w:color w:val="0000FF"/>
                <w:sz w:val="20"/>
                <w:szCs w:val="20"/>
              </w:rPr>
            </w:pPr>
            <w:r>
              <w:rPr>
                <w:rFonts w:ascii="Calibri" w:hAnsi="Calibri" w:cs="Arial"/>
                <w:b/>
                <w:bCs/>
                <w:color w:val="0000FF"/>
                <w:sz w:val="20"/>
                <w:szCs w:val="20"/>
              </w:rPr>
              <w:t>Overpressure Result</w:t>
            </w: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A4722" w:rsidRDefault="003A4722" w:rsidP="003A4722">
            <w:pPr>
              <w:jc w:val="center"/>
              <w:rPr>
                <w:rFonts w:ascii="Calibri" w:hAnsi="Calibri" w:cs="Arial"/>
                <w:b/>
                <w:bCs/>
                <w:color w:val="0000FF"/>
                <w:sz w:val="20"/>
                <w:szCs w:val="20"/>
              </w:rPr>
            </w:pPr>
            <w:r>
              <w:rPr>
                <w:rFonts w:ascii="Calibri" w:hAnsi="Calibri" w:cs="Arial"/>
                <w:b/>
                <w:bCs/>
                <w:color w:val="0000FF"/>
                <w:sz w:val="20"/>
                <w:szCs w:val="20"/>
              </w:rPr>
              <w:t>OP Compliant</w:t>
            </w:r>
          </w:p>
        </w:tc>
      </w:tr>
      <w:tr w:rsidR="00CC3EEA" w:rsidTr="00D230BD">
        <w:trPr>
          <w:gridAfter w:val="1"/>
          <w:wAfter w:w="132" w:type="pct"/>
          <w:trHeight w:val="37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CC3EEA" w:rsidRDefault="00CC3EEA" w:rsidP="00F95883">
            <w:pPr>
              <w:jc w:val="center"/>
              <w:rPr>
                <w:rFonts w:ascii="Calibri" w:hAnsi="Calibri" w:cs="Arial"/>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tcPr>
          <w:p w:rsidR="00CC3EEA" w:rsidRDefault="00CC3EEA" w:rsidP="003E63D4">
            <w:pPr>
              <w:jc w:val="center"/>
              <w:rPr>
                <w:rFonts w:ascii="Calibri" w:hAnsi="Calibri" w:cs="Arial"/>
                <w:sz w:val="20"/>
                <w:szCs w:val="20"/>
              </w:rPr>
            </w:pPr>
          </w:p>
        </w:tc>
        <w:tc>
          <w:tcPr>
            <w:tcW w:w="5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C3EEA" w:rsidRDefault="00CC3EEA" w:rsidP="003E63D4">
            <w:pPr>
              <w:jc w:val="center"/>
              <w:rPr>
                <w:rFonts w:ascii="Calibri" w:hAnsi="Calibri"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CC3EEA" w:rsidRDefault="00CC3EEA" w:rsidP="003E63D4">
            <w:pPr>
              <w:jc w:val="center"/>
              <w:rPr>
                <w:rFonts w:ascii="Calibri" w:hAnsi="Calibri" w:cs="Arial"/>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EEA" w:rsidRDefault="00CC3EEA" w:rsidP="003E63D4">
            <w:pPr>
              <w:jc w:val="center"/>
              <w:rPr>
                <w:rFonts w:ascii="Calibri" w:hAnsi="Calibri" w:cs="Arial"/>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EEA" w:rsidRDefault="00CC3EEA" w:rsidP="003E63D4">
            <w:pPr>
              <w:jc w:val="center"/>
              <w:rPr>
                <w:rFonts w:ascii="Calibri" w:hAnsi="Calibri" w:cs="Arial"/>
                <w:sz w:val="20"/>
                <w:szCs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CC3EEA" w:rsidRDefault="00CC3EEA" w:rsidP="003E63D4">
            <w:pPr>
              <w:jc w:val="center"/>
              <w:rPr>
                <w:rFonts w:ascii="Calibri" w:hAnsi="Calibri" w:cs="Arial"/>
                <w:sz w:val="20"/>
                <w:szCs w:val="20"/>
              </w:rPr>
            </w:pP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C3EEA" w:rsidRDefault="00CC3EEA" w:rsidP="003E63D4">
            <w:pPr>
              <w:jc w:val="center"/>
              <w:rPr>
                <w:rFonts w:ascii="Calibri" w:hAnsi="Calibri" w:cs="Arial"/>
                <w:sz w:val="20"/>
                <w:szCs w:val="20"/>
              </w:rPr>
            </w:pPr>
          </w:p>
        </w:tc>
      </w:tr>
      <w:tr w:rsidR="00F40991" w:rsidTr="00D230BD">
        <w:trPr>
          <w:gridAfter w:val="1"/>
          <w:wAfter w:w="132" w:type="pct"/>
          <w:trHeight w:val="379"/>
        </w:trPr>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rsidR="00F40991" w:rsidRDefault="00F40991" w:rsidP="00F95883">
            <w:pPr>
              <w:jc w:val="center"/>
              <w:rPr>
                <w:rFonts w:ascii="Calibri" w:hAnsi="Calibri" w:cs="Arial"/>
                <w:sz w:val="20"/>
                <w:szCs w:val="20"/>
              </w:rPr>
            </w:pPr>
          </w:p>
        </w:tc>
        <w:tc>
          <w:tcPr>
            <w:tcW w:w="518" w:type="pct"/>
            <w:tcBorders>
              <w:top w:val="single" w:sz="4" w:space="0" w:color="auto"/>
              <w:left w:val="single" w:sz="4" w:space="0" w:color="auto"/>
              <w:bottom w:val="single" w:sz="4" w:space="0" w:color="auto"/>
              <w:right w:val="single" w:sz="4" w:space="0" w:color="auto"/>
            </w:tcBorders>
            <w:vAlign w:val="center"/>
          </w:tcPr>
          <w:p w:rsidR="00F40991" w:rsidRDefault="00F40991" w:rsidP="003E63D4">
            <w:pPr>
              <w:jc w:val="center"/>
              <w:rPr>
                <w:rFonts w:ascii="Calibri" w:hAnsi="Calibri" w:cs="Arial"/>
                <w:sz w:val="20"/>
                <w:szCs w:val="20"/>
              </w:rPr>
            </w:pPr>
          </w:p>
        </w:tc>
        <w:tc>
          <w:tcPr>
            <w:tcW w:w="592"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0991" w:rsidRDefault="00F40991" w:rsidP="003E63D4">
            <w:pPr>
              <w:jc w:val="center"/>
              <w:rPr>
                <w:rFonts w:ascii="Calibri" w:hAnsi="Calibri" w:cs="Arial"/>
                <w:sz w:val="20"/>
                <w:szCs w:val="20"/>
              </w:rPr>
            </w:pP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F40991" w:rsidRDefault="00F40991" w:rsidP="003E63D4">
            <w:pPr>
              <w:jc w:val="center"/>
              <w:rPr>
                <w:rFonts w:ascii="Calibri" w:hAnsi="Calibri" w:cs="Arial"/>
                <w:sz w:val="20"/>
                <w:szCs w:val="20"/>
              </w:rPr>
            </w:pP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991" w:rsidRDefault="00F40991" w:rsidP="003E63D4">
            <w:pPr>
              <w:jc w:val="center"/>
              <w:rPr>
                <w:rFonts w:ascii="Calibri" w:hAnsi="Calibri" w:cs="Arial"/>
                <w:sz w:val="20"/>
                <w:szCs w:val="20"/>
              </w:rPr>
            </w:pP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991" w:rsidRDefault="00F40991" w:rsidP="003E63D4">
            <w:pPr>
              <w:jc w:val="center"/>
              <w:rPr>
                <w:rFonts w:ascii="Calibri" w:hAnsi="Calibri" w:cs="Arial"/>
                <w:sz w:val="20"/>
                <w:szCs w:val="20"/>
              </w:rPr>
            </w:pPr>
          </w:p>
        </w:tc>
        <w:tc>
          <w:tcPr>
            <w:tcW w:w="798" w:type="pct"/>
            <w:tcBorders>
              <w:top w:val="single" w:sz="4" w:space="0" w:color="auto"/>
              <w:left w:val="single" w:sz="4" w:space="0" w:color="auto"/>
              <w:bottom w:val="single" w:sz="4" w:space="0" w:color="auto"/>
              <w:right w:val="single" w:sz="4" w:space="0" w:color="auto"/>
            </w:tcBorders>
            <w:shd w:val="clear" w:color="auto" w:fill="auto"/>
            <w:noWrap/>
            <w:vAlign w:val="center"/>
          </w:tcPr>
          <w:p w:rsidR="00F40991" w:rsidRDefault="00F40991" w:rsidP="003E63D4">
            <w:pPr>
              <w:jc w:val="center"/>
              <w:rPr>
                <w:rFonts w:ascii="Calibri" w:hAnsi="Calibri" w:cs="Arial"/>
                <w:sz w:val="20"/>
                <w:szCs w:val="20"/>
              </w:rPr>
            </w:pPr>
          </w:p>
        </w:tc>
        <w:tc>
          <w:tcPr>
            <w:tcW w:w="58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40991" w:rsidRDefault="00F40991" w:rsidP="003E63D4">
            <w:pPr>
              <w:jc w:val="center"/>
              <w:rPr>
                <w:rFonts w:ascii="Calibri" w:hAnsi="Calibri" w:cs="Arial"/>
                <w:sz w:val="20"/>
                <w:szCs w:val="20"/>
              </w:rPr>
            </w:pPr>
          </w:p>
        </w:tc>
      </w:tr>
    </w:tbl>
    <w:p w:rsidR="003E63D4" w:rsidRDefault="003E63D4" w:rsidP="00FD6A1E">
      <w:pPr>
        <w:pStyle w:val="Default"/>
        <w:jc w:val="both"/>
        <w:rPr>
          <w:rFonts w:ascii="Calibri" w:hAnsi="Calibri"/>
          <w:color w:val="auto"/>
        </w:rPr>
      </w:pPr>
    </w:p>
    <w:p w:rsidR="00570F89" w:rsidRDefault="00CB01CB" w:rsidP="00FD6A1E">
      <w:pPr>
        <w:pStyle w:val="Default"/>
        <w:jc w:val="both"/>
        <w:rPr>
          <w:rFonts w:ascii="Calibri" w:hAnsi="Calibri"/>
          <w:color w:val="auto"/>
        </w:rPr>
      </w:pPr>
      <w:r>
        <w:rPr>
          <w:rFonts w:ascii="Calibri" w:hAnsi="Calibri"/>
          <w:color w:val="auto"/>
        </w:rPr>
        <w:t xml:space="preserve">No </w:t>
      </w:r>
      <w:r w:rsidR="002D6388">
        <w:rPr>
          <w:rFonts w:ascii="Calibri" w:hAnsi="Calibri"/>
          <w:color w:val="auto"/>
        </w:rPr>
        <w:t xml:space="preserve">Blasting in </w:t>
      </w:r>
      <w:proofErr w:type="gramStart"/>
      <w:r w:rsidR="00C55AEB">
        <w:rPr>
          <w:rFonts w:ascii="Calibri" w:hAnsi="Calibri"/>
          <w:color w:val="auto"/>
        </w:rPr>
        <w:t>August</w:t>
      </w:r>
      <w:r w:rsidR="00C94289">
        <w:rPr>
          <w:rFonts w:ascii="Calibri" w:hAnsi="Calibri"/>
          <w:color w:val="auto"/>
        </w:rPr>
        <w:t xml:space="preserve"> </w:t>
      </w:r>
      <w:r w:rsidR="00B2064C">
        <w:rPr>
          <w:rFonts w:ascii="Calibri" w:hAnsi="Calibri"/>
          <w:color w:val="auto"/>
        </w:rPr>
        <w:t xml:space="preserve"> 2019</w:t>
      </w:r>
      <w:proofErr w:type="gramEnd"/>
    </w:p>
    <w:p w:rsidR="00570F89" w:rsidRPr="007E2063" w:rsidRDefault="00570F89" w:rsidP="00FD6A1E">
      <w:pPr>
        <w:pStyle w:val="Default"/>
        <w:jc w:val="both"/>
        <w:rPr>
          <w:rFonts w:ascii="Calibri" w:hAnsi="Calibri"/>
          <w:color w:val="auto"/>
        </w:rPr>
      </w:pPr>
    </w:p>
    <w:p w:rsidR="00EF2202" w:rsidRDefault="00EF2202">
      <w:pPr>
        <w:rPr>
          <w:rFonts w:ascii="Calibri" w:hAnsi="Calibri" w:cs="Arial"/>
          <w:color w:val="0000FF"/>
          <w:sz w:val="28"/>
          <w:szCs w:val="28"/>
        </w:rPr>
      </w:pPr>
      <w:r>
        <w:rPr>
          <w:rFonts w:ascii="Calibri" w:hAnsi="Calibri"/>
          <w:color w:val="0000FF"/>
          <w:sz w:val="28"/>
          <w:szCs w:val="28"/>
        </w:rPr>
        <w:br w:type="page"/>
      </w:r>
    </w:p>
    <w:p w:rsidR="005B7755" w:rsidRDefault="005B7755" w:rsidP="0068298A">
      <w:pPr>
        <w:pStyle w:val="Default"/>
        <w:jc w:val="both"/>
        <w:rPr>
          <w:rFonts w:ascii="Calibri" w:hAnsi="Calibri"/>
          <w:color w:val="0000FF"/>
          <w:sz w:val="28"/>
          <w:szCs w:val="28"/>
        </w:rPr>
      </w:pPr>
      <w:r>
        <w:rPr>
          <w:rFonts w:ascii="Calibri" w:hAnsi="Calibri"/>
          <w:color w:val="0000FF"/>
          <w:sz w:val="28"/>
          <w:szCs w:val="28"/>
        </w:rPr>
        <w:lastRenderedPageBreak/>
        <w:t>Deposited Dust Monitoring</w:t>
      </w:r>
    </w:p>
    <w:p w:rsidR="005B7755" w:rsidRDefault="005B7755" w:rsidP="0068298A">
      <w:pPr>
        <w:pStyle w:val="Default"/>
        <w:jc w:val="both"/>
        <w:rPr>
          <w:rFonts w:ascii="Calibri" w:hAnsi="Calibri"/>
          <w:color w:val="0000FF"/>
          <w:sz w:val="28"/>
          <w:szCs w:val="28"/>
        </w:rPr>
      </w:pPr>
    </w:p>
    <w:p w:rsidR="005B7755" w:rsidRDefault="005B7755" w:rsidP="005B7755">
      <w:pPr>
        <w:pStyle w:val="Default"/>
        <w:jc w:val="both"/>
        <w:rPr>
          <w:rFonts w:ascii="Calibri" w:hAnsi="Calibri"/>
        </w:rPr>
      </w:pPr>
      <w:r>
        <w:rPr>
          <w:rFonts w:ascii="Calibri" w:hAnsi="Calibri"/>
        </w:rPr>
        <w:t>Deposited dust monitoring is conducted as per condition M2.2 of EPL 4812. The deposited dust monitoring results are summarised below.</w:t>
      </w:r>
    </w:p>
    <w:p w:rsidR="005B7755" w:rsidRDefault="005B7755" w:rsidP="005B7755">
      <w:pPr>
        <w:pStyle w:val="Default"/>
        <w:jc w:val="both"/>
        <w:rPr>
          <w:rFonts w:ascii="Calibri" w:hAnsi="Calibri"/>
        </w:rPr>
      </w:pPr>
    </w:p>
    <w:tbl>
      <w:tblPr>
        <w:tblW w:w="5156" w:type="pct"/>
        <w:tblLayout w:type="fixed"/>
        <w:tblLook w:val="0000" w:firstRow="0" w:lastRow="0" w:firstColumn="0" w:lastColumn="0" w:noHBand="0" w:noVBand="0"/>
      </w:tblPr>
      <w:tblGrid>
        <w:gridCol w:w="2375"/>
        <w:gridCol w:w="6917"/>
        <w:gridCol w:w="285"/>
      </w:tblGrid>
      <w:tr w:rsidR="005B7755" w:rsidTr="004E6B6F">
        <w:trPr>
          <w:gridAfter w:val="1"/>
          <w:wAfter w:w="149" w:type="pct"/>
          <w:trHeight w:val="255"/>
        </w:trPr>
        <w:tc>
          <w:tcPr>
            <w:tcW w:w="1240" w:type="pct"/>
            <w:tcBorders>
              <w:top w:val="nil"/>
              <w:left w:val="nil"/>
              <w:bottom w:val="nil"/>
              <w:right w:val="nil"/>
            </w:tcBorders>
            <w:shd w:val="clear" w:color="auto" w:fill="auto"/>
            <w:noWrap/>
            <w:vAlign w:val="bottom"/>
          </w:tcPr>
          <w:p w:rsidR="005B7755" w:rsidRDefault="005B7755" w:rsidP="004E6B6F">
            <w:pPr>
              <w:rPr>
                <w:rFonts w:ascii="Calibri" w:hAnsi="Calibri" w:cs="Arial"/>
                <w:sz w:val="20"/>
                <w:szCs w:val="20"/>
              </w:rPr>
            </w:pPr>
            <w:r>
              <w:rPr>
                <w:rFonts w:ascii="Calibri" w:hAnsi="Calibri" w:cs="Arial"/>
                <w:sz w:val="20"/>
                <w:szCs w:val="20"/>
              </w:rPr>
              <w:t>Sample Period:</w:t>
            </w:r>
          </w:p>
        </w:tc>
        <w:tc>
          <w:tcPr>
            <w:tcW w:w="3611" w:type="pct"/>
            <w:tcBorders>
              <w:top w:val="nil"/>
              <w:left w:val="nil"/>
              <w:bottom w:val="nil"/>
              <w:right w:val="nil"/>
            </w:tcBorders>
          </w:tcPr>
          <w:p w:rsidR="005B7755" w:rsidRDefault="00C55AEB" w:rsidP="004E6B6F">
            <w:pPr>
              <w:rPr>
                <w:rFonts w:ascii="Calibri" w:hAnsi="Calibri" w:cs="Arial"/>
                <w:sz w:val="20"/>
                <w:szCs w:val="20"/>
              </w:rPr>
            </w:pPr>
            <w:r>
              <w:rPr>
                <w:rFonts w:ascii="Calibri" w:hAnsi="Calibri" w:cs="Arial"/>
                <w:sz w:val="20"/>
                <w:szCs w:val="20"/>
              </w:rPr>
              <w:t>August</w:t>
            </w:r>
            <w:r w:rsidR="00C94289">
              <w:rPr>
                <w:rFonts w:ascii="Calibri" w:hAnsi="Calibri" w:cs="Arial"/>
                <w:sz w:val="20"/>
                <w:szCs w:val="20"/>
              </w:rPr>
              <w:t xml:space="preserve"> 2019</w:t>
            </w:r>
          </w:p>
        </w:tc>
      </w:tr>
      <w:tr w:rsidR="005B7755" w:rsidTr="004E6B6F">
        <w:trPr>
          <w:gridAfter w:val="1"/>
          <w:wAfter w:w="149" w:type="pct"/>
          <w:trHeight w:val="255"/>
        </w:trPr>
        <w:tc>
          <w:tcPr>
            <w:tcW w:w="1240" w:type="pct"/>
            <w:tcBorders>
              <w:top w:val="nil"/>
              <w:left w:val="nil"/>
              <w:bottom w:val="nil"/>
              <w:right w:val="nil"/>
            </w:tcBorders>
            <w:shd w:val="clear" w:color="auto" w:fill="auto"/>
            <w:noWrap/>
            <w:vAlign w:val="bottom"/>
          </w:tcPr>
          <w:p w:rsidR="005B7755" w:rsidRDefault="005B7755" w:rsidP="004E6B6F">
            <w:pPr>
              <w:rPr>
                <w:rFonts w:ascii="Calibri" w:hAnsi="Calibri" w:cs="Arial"/>
                <w:sz w:val="20"/>
                <w:szCs w:val="20"/>
              </w:rPr>
            </w:pPr>
            <w:r>
              <w:rPr>
                <w:rFonts w:ascii="Calibri" w:hAnsi="Calibri" w:cs="Arial"/>
                <w:sz w:val="20"/>
                <w:szCs w:val="20"/>
              </w:rPr>
              <w:t>Licensee:</w:t>
            </w:r>
          </w:p>
        </w:tc>
        <w:tc>
          <w:tcPr>
            <w:tcW w:w="3611" w:type="pct"/>
            <w:tcBorders>
              <w:top w:val="nil"/>
              <w:left w:val="nil"/>
              <w:bottom w:val="nil"/>
              <w:right w:val="nil"/>
            </w:tcBorders>
          </w:tcPr>
          <w:p w:rsidR="005B7755" w:rsidRDefault="005B7755" w:rsidP="004E6B6F">
            <w:pPr>
              <w:rPr>
                <w:rFonts w:ascii="Calibri" w:hAnsi="Calibri" w:cs="Arial"/>
                <w:sz w:val="20"/>
                <w:szCs w:val="20"/>
              </w:rPr>
            </w:pPr>
            <w:r>
              <w:rPr>
                <w:rFonts w:ascii="Calibri" w:hAnsi="Calibri" w:cs="Arial"/>
                <w:sz w:val="20"/>
                <w:szCs w:val="20"/>
              </w:rPr>
              <w:t>Johns River Quarry</w:t>
            </w:r>
          </w:p>
        </w:tc>
      </w:tr>
      <w:tr w:rsidR="005B7755" w:rsidTr="004E6B6F">
        <w:trPr>
          <w:trHeight w:val="255"/>
        </w:trPr>
        <w:tc>
          <w:tcPr>
            <w:tcW w:w="1240" w:type="pct"/>
            <w:tcBorders>
              <w:top w:val="nil"/>
              <w:left w:val="nil"/>
              <w:bottom w:val="nil"/>
              <w:right w:val="nil"/>
            </w:tcBorders>
            <w:shd w:val="clear" w:color="auto" w:fill="auto"/>
            <w:noWrap/>
            <w:vAlign w:val="bottom"/>
          </w:tcPr>
          <w:p w:rsidR="005B7755" w:rsidRDefault="005B7755" w:rsidP="004E6B6F">
            <w:pPr>
              <w:rPr>
                <w:rFonts w:ascii="Calibri" w:hAnsi="Calibri" w:cs="Arial"/>
                <w:sz w:val="20"/>
                <w:szCs w:val="20"/>
              </w:rPr>
            </w:pPr>
            <w:r>
              <w:rPr>
                <w:rFonts w:ascii="Calibri" w:hAnsi="Calibri" w:cs="Arial"/>
                <w:sz w:val="20"/>
                <w:szCs w:val="20"/>
              </w:rPr>
              <w:t>Licensee Address:</w:t>
            </w:r>
          </w:p>
        </w:tc>
        <w:tc>
          <w:tcPr>
            <w:tcW w:w="3760" w:type="pct"/>
            <w:gridSpan w:val="2"/>
            <w:tcBorders>
              <w:top w:val="nil"/>
              <w:left w:val="nil"/>
              <w:bottom w:val="nil"/>
              <w:right w:val="nil"/>
            </w:tcBorders>
          </w:tcPr>
          <w:p w:rsidR="005B7755" w:rsidRDefault="005B7755" w:rsidP="004E6B6F">
            <w:pPr>
              <w:rPr>
                <w:rFonts w:ascii="Calibri" w:hAnsi="Calibri" w:cs="Arial"/>
                <w:sz w:val="20"/>
                <w:szCs w:val="20"/>
              </w:rPr>
            </w:pPr>
            <w:proofErr w:type="spellStart"/>
            <w:r>
              <w:rPr>
                <w:rFonts w:ascii="Calibri" w:hAnsi="Calibri" w:cs="Arial"/>
                <w:sz w:val="20"/>
                <w:szCs w:val="20"/>
              </w:rPr>
              <w:t>Bulleys</w:t>
            </w:r>
            <w:proofErr w:type="spellEnd"/>
            <w:r>
              <w:rPr>
                <w:rFonts w:ascii="Calibri" w:hAnsi="Calibri" w:cs="Arial"/>
                <w:sz w:val="20"/>
                <w:szCs w:val="20"/>
              </w:rPr>
              <w:t xml:space="preserve"> Rd, Johns River NSW 2443</w:t>
            </w:r>
          </w:p>
        </w:tc>
      </w:tr>
      <w:tr w:rsidR="005B7755" w:rsidTr="004E6B6F">
        <w:trPr>
          <w:gridAfter w:val="1"/>
          <w:wAfter w:w="149" w:type="pct"/>
          <w:trHeight w:val="255"/>
        </w:trPr>
        <w:tc>
          <w:tcPr>
            <w:tcW w:w="1240" w:type="pct"/>
            <w:tcBorders>
              <w:top w:val="nil"/>
              <w:left w:val="nil"/>
              <w:bottom w:val="nil"/>
              <w:right w:val="nil"/>
            </w:tcBorders>
            <w:shd w:val="clear" w:color="auto" w:fill="auto"/>
            <w:noWrap/>
            <w:vAlign w:val="bottom"/>
          </w:tcPr>
          <w:p w:rsidR="005B7755" w:rsidRDefault="005B7755" w:rsidP="004E6B6F">
            <w:pPr>
              <w:rPr>
                <w:rFonts w:ascii="Calibri" w:hAnsi="Calibri" w:cs="Arial"/>
                <w:sz w:val="20"/>
                <w:szCs w:val="20"/>
              </w:rPr>
            </w:pPr>
            <w:r>
              <w:rPr>
                <w:rFonts w:ascii="Calibri" w:hAnsi="Calibri" w:cs="Arial"/>
                <w:sz w:val="20"/>
                <w:szCs w:val="20"/>
              </w:rPr>
              <w:t>EPL No:</w:t>
            </w:r>
          </w:p>
        </w:tc>
        <w:tc>
          <w:tcPr>
            <w:tcW w:w="3611" w:type="pct"/>
            <w:tcBorders>
              <w:top w:val="nil"/>
              <w:left w:val="nil"/>
              <w:bottom w:val="nil"/>
              <w:right w:val="nil"/>
            </w:tcBorders>
          </w:tcPr>
          <w:p w:rsidR="005B7755" w:rsidRDefault="005B7755" w:rsidP="004E6B6F">
            <w:pPr>
              <w:rPr>
                <w:rFonts w:ascii="Calibri" w:hAnsi="Calibri" w:cs="Arial"/>
                <w:sz w:val="20"/>
                <w:szCs w:val="20"/>
              </w:rPr>
            </w:pPr>
            <w:r>
              <w:rPr>
                <w:rFonts w:ascii="Calibri" w:hAnsi="Calibri" w:cs="Arial"/>
                <w:sz w:val="20"/>
                <w:szCs w:val="20"/>
              </w:rPr>
              <w:t>4812</w:t>
            </w:r>
          </w:p>
        </w:tc>
      </w:tr>
      <w:tr w:rsidR="005B7755" w:rsidTr="004E6B6F">
        <w:trPr>
          <w:gridAfter w:val="1"/>
          <w:wAfter w:w="149" w:type="pct"/>
          <w:trHeight w:val="369"/>
        </w:trPr>
        <w:tc>
          <w:tcPr>
            <w:tcW w:w="4851" w:type="pct"/>
            <w:gridSpan w:val="2"/>
            <w:tcBorders>
              <w:top w:val="nil"/>
              <w:left w:val="nil"/>
              <w:bottom w:val="nil"/>
              <w:right w:val="nil"/>
            </w:tcBorders>
            <w:shd w:val="clear" w:color="auto" w:fill="auto"/>
            <w:noWrap/>
            <w:vAlign w:val="center"/>
          </w:tcPr>
          <w:p w:rsidR="005B7755" w:rsidRDefault="005B7755" w:rsidP="004E6B6F">
            <w:pPr>
              <w:rPr>
                <w:rFonts w:ascii="Calibri" w:hAnsi="Calibri" w:cs="Arial"/>
                <w:b/>
                <w:bCs/>
                <w:sz w:val="20"/>
                <w:szCs w:val="20"/>
              </w:rPr>
            </w:pPr>
          </w:p>
          <w:p w:rsidR="005B7755" w:rsidRDefault="005B7755" w:rsidP="004E6B6F">
            <w:pPr>
              <w:rPr>
                <w:rFonts w:ascii="Calibri" w:hAnsi="Calibri" w:cs="Arial"/>
                <w:b/>
                <w:bCs/>
                <w:sz w:val="20"/>
                <w:szCs w:val="20"/>
              </w:rPr>
            </w:pPr>
            <w:r>
              <w:rPr>
                <w:rFonts w:ascii="Calibri" w:hAnsi="Calibri" w:cs="Arial"/>
                <w:b/>
                <w:bCs/>
                <w:sz w:val="20"/>
                <w:szCs w:val="20"/>
              </w:rPr>
              <w:t xml:space="preserve">Qualifications related to </w:t>
            </w:r>
            <w:r w:rsidR="00E7671D">
              <w:rPr>
                <w:rFonts w:ascii="Calibri" w:hAnsi="Calibri" w:cs="Arial"/>
                <w:b/>
                <w:bCs/>
                <w:sz w:val="20"/>
                <w:szCs w:val="20"/>
              </w:rPr>
              <w:t>Deposited Dust</w:t>
            </w:r>
            <w:r>
              <w:rPr>
                <w:rFonts w:ascii="Calibri" w:hAnsi="Calibri" w:cs="Arial"/>
                <w:b/>
                <w:bCs/>
                <w:sz w:val="20"/>
                <w:szCs w:val="20"/>
              </w:rPr>
              <w:t>:</w:t>
            </w:r>
          </w:p>
          <w:p w:rsidR="00602BC0" w:rsidRPr="00602BC0" w:rsidRDefault="00602BC0" w:rsidP="004E6B6F">
            <w:pPr>
              <w:rPr>
                <w:rFonts w:ascii="Calibri" w:hAnsi="Calibri" w:cs="Arial"/>
                <w:b/>
                <w:bCs/>
                <w:sz w:val="12"/>
                <w:szCs w:val="12"/>
              </w:rPr>
            </w:pPr>
          </w:p>
        </w:tc>
      </w:tr>
    </w:tbl>
    <w:p w:rsidR="005B7755" w:rsidRDefault="00570F89" w:rsidP="0068298A">
      <w:pPr>
        <w:pStyle w:val="Default"/>
        <w:jc w:val="both"/>
        <w:rPr>
          <w:rFonts w:ascii="Calibri" w:hAnsi="Calibri"/>
          <w:noProof/>
          <w:color w:val="0000FF"/>
          <w:sz w:val="28"/>
          <w:szCs w:val="28"/>
        </w:rPr>
      </w:pPr>
      <w:r>
        <w:rPr>
          <w:rFonts w:ascii="Calibri" w:hAnsi="Calibri"/>
          <w:noProof/>
          <w:color w:val="0000FF"/>
          <w:sz w:val="28"/>
          <w:szCs w:val="28"/>
        </w:rPr>
        <w:drawing>
          <wp:inline distT="0" distB="0" distL="0" distR="0" wp14:anchorId="7EC48A25" wp14:editId="54F4A7A6">
            <wp:extent cx="5760085" cy="33934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3393486"/>
                    </a:xfrm>
                    <a:prstGeom prst="rect">
                      <a:avLst/>
                    </a:prstGeom>
                    <a:noFill/>
                    <a:ln>
                      <a:noFill/>
                    </a:ln>
                  </pic:spPr>
                </pic:pic>
              </a:graphicData>
            </a:graphic>
          </wp:inline>
        </w:drawing>
      </w:r>
    </w:p>
    <w:p w:rsidR="000F422F" w:rsidRDefault="00570F89" w:rsidP="0068298A">
      <w:pPr>
        <w:pStyle w:val="Default"/>
        <w:jc w:val="both"/>
        <w:rPr>
          <w:rFonts w:ascii="Calibri" w:hAnsi="Calibri"/>
          <w:color w:val="0000FF"/>
          <w:sz w:val="28"/>
          <w:szCs w:val="28"/>
        </w:rPr>
      </w:pPr>
      <w:r>
        <w:rPr>
          <w:rFonts w:ascii="Calibri" w:hAnsi="Calibri"/>
          <w:noProof/>
          <w:color w:val="0000FF"/>
          <w:sz w:val="28"/>
          <w:szCs w:val="28"/>
        </w:rPr>
        <w:drawing>
          <wp:inline distT="0" distB="0" distL="0" distR="0" wp14:anchorId="48D06F09" wp14:editId="7F407D0A">
            <wp:extent cx="5760085" cy="6903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690398"/>
                    </a:xfrm>
                    <a:prstGeom prst="rect">
                      <a:avLst/>
                    </a:prstGeom>
                    <a:noFill/>
                    <a:ln>
                      <a:noFill/>
                    </a:ln>
                  </pic:spPr>
                </pic:pic>
              </a:graphicData>
            </a:graphic>
          </wp:inline>
        </w:drawing>
      </w:r>
    </w:p>
    <w:p w:rsidR="005B7755" w:rsidRPr="005B7755" w:rsidRDefault="005B7755" w:rsidP="0068298A">
      <w:pPr>
        <w:pStyle w:val="Default"/>
        <w:jc w:val="both"/>
        <w:rPr>
          <w:rFonts w:ascii="Calibri" w:hAnsi="Calibri"/>
          <w:color w:val="auto"/>
          <w:sz w:val="20"/>
          <w:szCs w:val="20"/>
        </w:rPr>
      </w:pPr>
      <w:r w:rsidRPr="005B7755">
        <w:rPr>
          <w:rFonts w:ascii="Calibri" w:hAnsi="Calibri"/>
          <w:color w:val="auto"/>
          <w:sz w:val="20"/>
          <w:szCs w:val="20"/>
        </w:rPr>
        <w:t>M2.2 Air Monitoring Requirements</w:t>
      </w:r>
    </w:p>
    <w:p w:rsidR="005B7755" w:rsidRPr="00E7671D" w:rsidRDefault="005B7755">
      <w:pPr>
        <w:rPr>
          <w:rFonts w:asciiTheme="minorHAnsi" w:hAnsiTheme="minorHAnsi"/>
          <w:b/>
          <w:color w:val="0000FF"/>
          <w:sz w:val="20"/>
          <w:szCs w:val="20"/>
        </w:rPr>
      </w:pPr>
      <w:r w:rsidRPr="00E7671D">
        <w:rPr>
          <w:rFonts w:asciiTheme="minorHAnsi" w:hAnsiTheme="minorHAnsi"/>
          <w:b/>
          <w:sz w:val="20"/>
          <w:szCs w:val="20"/>
        </w:rPr>
        <w:t>POINT 18,20,21,22</w:t>
      </w:r>
    </w:p>
    <w:tbl>
      <w:tblPr>
        <w:tblStyle w:val="TableGrid"/>
        <w:tblW w:w="0" w:type="auto"/>
        <w:tblInd w:w="675" w:type="dxa"/>
        <w:tblBorders>
          <w:top w:val="single" w:sz="12" w:space="0" w:color="auto"/>
          <w:left w:val="none" w:sz="0" w:space="0" w:color="auto"/>
          <w:bottom w:val="single" w:sz="12" w:space="0" w:color="auto"/>
          <w:right w:val="none" w:sz="0" w:space="0" w:color="auto"/>
          <w:insideH w:val="single" w:sz="12" w:space="0" w:color="FFFFFF" w:themeColor="background1"/>
          <w:insideV w:val="none" w:sz="0" w:space="0" w:color="auto"/>
        </w:tblBorders>
        <w:shd w:val="clear" w:color="auto" w:fill="D9D9D9" w:themeFill="background1" w:themeFillShade="D9"/>
        <w:tblLook w:val="04A0" w:firstRow="1" w:lastRow="0" w:firstColumn="1" w:lastColumn="0" w:noHBand="0" w:noVBand="1"/>
      </w:tblPr>
      <w:tblGrid>
        <w:gridCol w:w="2268"/>
        <w:gridCol w:w="2552"/>
        <w:gridCol w:w="1470"/>
        <w:gridCol w:w="2074"/>
      </w:tblGrid>
      <w:tr w:rsidR="005B7755" w:rsidRPr="005B7755" w:rsidTr="00DD1010">
        <w:tc>
          <w:tcPr>
            <w:tcW w:w="2268" w:type="dxa"/>
            <w:shd w:val="clear" w:color="auto" w:fill="D9D9D9" w:themeFill="background1" w:themeFillShade="D9"/>
          </w:tcPr>
          <w:p w:rsidR="005B7755" w:rsidRPr="005B7755" w:rsidRDefault="005B7755">
            <w:pPr>
              <w:rPr>
                <w:rFonts w:ascii="Calibri" w:hAnsi="Calibri"/>
                <w:b/>
                <w:sz w:val="20"/>
                <w:szCs w:val="20"/>
              </w:rPr>
            </w:pPr>
            <w:r w:rsidRPr="005B7755">
              <w:rPr>
                <w:rFonts w:ascii="Calibri" w:hAnsi="Calibri"/>
                <w:b/>
                <w:sz w:val="20"/>
                <w:szCs w:val="20"/>
              </w:rPr>
              <w:t>Pollutant</w:t>
            </w:r>
          </w:p>
        </w:tc>
        <w:tc>
          <w:tcPr>
            <w:tcW w:w="2552" w:type="dxa"/>
            <w:shd w:val="clear" w:color="auto" w:fill="D9D9D9" w:themeFill="background1" w:themeFillShade="D9"/>
          </w:tcPr>
          <w:p w:rsidR="005B7755" w:rsidRPr="005B7755" w:rsidRDefault="005B7755">
            <w:pPr>
              <w:rPr>
                <w:rFonts w:ascii="Calibri" w:hAnsi="Calibri"/>
                <w:b/>
                <w:sz w:val="20"/>
                <w:szCs w:val="20"/>
              </w:rPr>
            </w:pPr>
            <w:r w:rsidRPr="005B7755">
              <w:rPr>
                <w:rFonts w:ascii="Calibri" w:hAnsi="Calibri"/>
                <w:b/>
                <w:sz w:val="20"/>
                <w:szCs w:val="20"/>
              </w:rPr>
              <w:t>Unit</w:t>
            </w:r>
            <w:r>
              <w:rPr>
                <w:rFonts w:ascii="Calibri" w:hAnsi="Calibri"/>
                <w:b/>
                <w:sz w:val="20"/>
                <w:szCs w:val="20"/>
              </w:rPr>
              <w:t>s</w:t>
            </w:r>
            <w:r w:rsidRPr="005B7755">
              <w:rPr>
                <w:rFonts w:ascii="Calibri" w:hAnsi="Calibri"/>
                <w:b/>
                <w:sz w:val="20"/>
                <w:szCs w:val="20"/>
              </w:rPr>
              <w:t xml:space="preserve"> of Measure</w:t>
            </w:r>
          </w:p>
        </w:tc>
        <w:tc>
          <w:tcPr>
            <w:tcW w:w="1470" w:type="dxa"/>
            <w:shd w:val="clear" w:color="auto" w:fill="D9D9D9" w:themeFill="background1" w:themeFillShade="D9"/>
          </w:tcPr>
          <w:p w:rsidR="005B7755" w:rsidRPr="005B7755" w:rsidRDefault="005B7755">
            <w:pPr>
              <w:rPr>
                <w:rFonts w:ascii="Calibri" w:hAnsi="Calibri"/>
                <w:b/>
                <w:sz w:val="20"/>
                <w:szCs w:val="20"/>
              </w:rPr>
            </w:pPr>
            <w:r w:rsidRPr="005B7755">
              <w:rPr>
                <w:rFonts w:ascii="Calibri" w:hAnsi="Calibri"/>
                <w:b/>
                <w:sz w:val="20"/>
                <w:szCs w:val="20"/>
              </w:rPr>
              <w:t>Frequency</w:t>
            </w:r>
          </w:p>
        </w:tc>
        <w:tc>
          <w:tcPr>
            <w:tcW w:w="2074" w:type="dxa"/>
            <w:shd w:val="clear" w:color="auto" w:fill="D9D9D9" w:themeFill="background1" w:themeFillShade="D9"/>
          </w:tcPr>
          <w:p w:rsidR="005B7755" w:rsidRPr="005B7755" w:rsidRDefault="005B7755">
            <w:pPr>
              <w:rPr>
                <w:rFonts w:ascii="Calibri" w:hAnsi="Calibri"/>
                <w:b/>
                <w:sz w:val="20"/>
                <w:szCs w:val="20"/>
              </w:rPr>
            </w:pPr>
            <w:r w:rsidRPr="005B7755">
              <w:rPr>
                <w:rFonts w:ascii="Calibri" w:hAnsi="Calibri"/>
                <w:b/>
                <w:sz w:val="20"/>
                <w:szCs w:val="20"/>
              </w:rPr>
              <w:t>Sampling Method</w:t>
            </w:r>
          </w:p>
        </w:tc>
      </w:tr>
      <w:tr w:rsidR="005B7755" w:rsidRPr="005B7755" w:rsidTr="00DD1010">
        <w:tc>
          <w:tcPr>
            <w:tcW w:w="2268" w:type="dxa"/>
            <w:shd w:val="clear" w:color="auto" w:fill="D9D9D9" w:themeFill="background1" w:themeFillShade="D9"/>
          </w:tcPr>
          <w:p w:rsidR="00E7671D" w:rsidRDefault="005B7755" w:rsidP="005B7755">
            <w:pPr>
              <w:rPr>
                <w:rFonts w:asciiTheme="minorHAnsi" w:hAnsiTheme="minorHAnsi"/>
                <w:sz w:val="20"/>
                <w:szCs w:val="20"/>
              </w:rPr>
            </w:pPr>
            <w:r w:rsidRPr="005B7755">
              <w:rPr>
                <w:rFonts w:asciiTheme="minorHAnsi" w:hAnsiTheme="minorHAnsi"/>
                <w:sz w:val="20"/>
                <w:szCs w:val="20"/>
              </w:rPr>
              <w:t xml:space="preserve">Particulates </w:t>
            </w:r>
            <w:r w:rsidR="00E7671D">
              <w:rPr>
                <w:rFonts w:asciiTheme="minorHAnsi" w:hAnsiTheme="minorHAnsi"/>
                <w:sz w:val="20"/>
                <w:szCs w:val="20"/>
              </w:rPr>
              <w:t>–</w:t>
            </w:r>
            <w:r w:rsidRPr="005B7755">
              <w:rPr>
                <w:rFonts w:asciiTheme="minorHAnsi" w:hAnsiTheme="minorHAnsi"/>
                <w:sz w:val="20"/>
                <w:szCs w:val="20"/>
              </w:rPr>
              <w:t xml:space="preserve"> </w:t>
            </w:r>
          </w:p>
          <w:p w:rsidR="005B7755" w:rsidRPr="005B7755" w:rsidRDefault="005B7755" w:rsidP="005B7755">
            <w:pPr>
              <w:rPr>
                <w:rFonts w:asciiTheme="minorHAnsi" w:hAnsiTheme="minorHAnsi"/>
                <w:color w:val="0000FF"/>
                <w:sz w:val="20"/>
                <w:szCs w:val="20"/>
              </w:rPr>
            </w:pPr>
            <w:r w:rsidRPr="005B7755">
              <w:rPr>
                <w:rFonts w:asciiTheme="minorHAnsi" w:hAnsiTheme="minorHAnsi"/>
                <w:sz w:val="20"/>
                <w:szCs w:val="20"/>
              </w:rPr>
              <w:t xml:space="preserve">Deposited Matter </w:t>
            </w:r>
          </w:p>
        </w:tc>
        <w:tc>
          <w:tcPr>
            <w:tcW w:w="2552" w:type="dxa"/>
            <w:shd w:val="clear" w:color="auto" w:fill="D9D9D9" w:themeFill="background1" w:themeFillShade="D9"/>
          </w:tcPr>
          <w:p w:rsidR="005B7755" w:rsidRPr="005B7755" w:rsidRDefault="005B7755">
            <w:pPr>
              <w:rPr>
                <w:rFonts w:asciiTheme="minorHAnsi" w:hAnsiTheme="minorHAnsi"/>
                <w:color w:val="0000FF"/>
                <w:sz w:val="20"/>
                <w:szCs w:val="20"/>
              </w:rPr>
            </w:pPr>
            <w:r w:rsidRPr="005B7755">
              <w:rPr>
                <w:rFonts w:asciiTheme="minorHAnsi" w:hAnsiTheme="minorHAnsi"/>
                <w:sz w:val="20"/>
                <w:szCs w:val="20"/>
              </w:rPr>
              <w:t>grams per square metre per month</w:t>
            </w:r>
          </w:p>
        </w:tc>
        <w:tc>
          <w:tcPr>
            <w:tcW w:w="1470" w:type="dxa"/>
            <w:shd w:val="clear" w:color="auto" w:fill="D9D9D9" w:themeFill="background1" w:themeFillShade="D9"/>
          </w:tcPr>
          <w:p w:rsidR="005B7755" w:rsidRPr="005B7755" w:rsidRDefault="005B7755">
            <w:pPr>
              <w:rPr>
                <w:rFonts w:asciiTheme="minorHAnsi" w:hAnsiTheme="minorHAnsi"/>
                <w:color w:val="0000FF"/>
                <w:sz w:val="20"/>
                <w:szCs w:val="20"/>
              </w:rPr>
            </w:pPr>
            <w:r w:rsidRPr="005B7755">
              <w:rPr>
                <w:rFonts w:asciiTheme="minorHAnsi" w:hAnsiTheme="minorHAnsi"/>
                <w:sz w:val="20"/>
                <w:szCs w:val="20"/>
              </w:rPr>
              <w:t>Monthly</w:t>
            </w:r>
          </w:p>
        </w:tc>
        <w:tc>
          <w:tcPr>
            <w:tcW w:w="2074" w:type="dxa"/>
            <w:shd w:val="clear" w:color="auto" w:fill="D9D9D9" w:themeFill="background1" w:themeFillShade="D9"/>
          </w:tcPr>
          <w:p w:rsidR="005B7755" w:rsidRPr="005B7755" w:rsidRDefault="005B7755">
            <w:pPr>
              <w:rPr>
                <w:rFonts w:asciiTheme="minorHAnsi" w:hAnsiTheme="minorHAnsi"/>
                <w:color w:val="0000FF"/>
                <w:sz w:val="20"/>
                <w:szCs w:val="20"/>
              </w:rPr>
            </w:pPr>
            <w:r w:rsidRPr="005B7755">
              <w:rPr>
                <w:rFonts w:asciiTheme="minorHAnsi" w:hAnsiTheme="minorHAnsi"/>
                <w:sz w:val="20"/>
                <w:szCs w:val="20"/>
              </w:rPr>
              <w:t>AM-19</w:t>
            </w:r>
          </w:p>
        </w:tc>
      </w:tr>
    </w:tbl>
    <w:p w:rsidR="00E7671D" w:rsidRPr="00E7671D" w:rsidRDefault="00E7671D">
      <w:pPr>
        <w:rPr>
          <w:rFonts w:ascii="Calibri" w:hAnsi="Calibri"/>
          <w:sz w:val="20"/>
          <w:szCs w:val="20"/>
        </w:rPr>
      </w:pPr>
      <w:r>
        <w:rPr>
          <w:rFonts w:ascii="Calibri" w:hAnsi="Calibri"/>
          <w:sz w:val="20"/>
          <w:szCs w:val="20"/>
        </w:rPr>
        <w:t xml:space="preserve">Note: No limits apply to </w:t>
      </w:r>
      <w:proofErr w:type="gramStart"/>
      <w:r>
        <w:rPr>
          <w:rFonts w:ascii="Calibri" w:hAnsi="Calibri"/>
          <w:sz w:val="20"/>
          <w:szCs w:val="20"/>
        </w:rPr>
        <w:t>d</w:t>
      </w:r>
      <w:r w:rsidRPr="00E7671D">
        <w:rPr>
          <w:rFonts w:ascii="Calibri" w:hAnsi="Calibri"/>
          <w:sz w:val="20"/>
          <w:szCs w:val="20"/>
        </w:rPr>
        <w:t>eposited</w:t>
      </w:r>
      <w:proofErr w:type="gramEnd"/>
      <w:r w:rsidRPr="00E7671D">
        <w:rPr>
          <w:rFonts w:ascii="Calibri" w:hAnsi="Calibri"/>
          <w:sz w:val="20"/>
          <w:szCs w:val="20"/>
        </w:rPr>
        <w:t xml:space="preserve"> </w:t>
      </w:r>
      <w:r>
        <w:rPr>
          <w:rFonts w:ascii="Calibri" w:hAnsi="Calibri"/>
          <w:sz w:val="20"/>
          <w:szCs w:val="20"/>
        </w:rPr>
        <w:t>d</w:t>
      </w:r>
      <w:r w:rsidRPr="00E7671D">
        <w:rPr>
          <w:rFonts w:ascii="Calibri" w:hAnsi="Calibri"/>
          <w:sz w:val="20"/>
          <w:szCs w:val="20"/>
        </w:rPr>
        <w:t xml:space="preserve">ust </w:t>
      </w:r>
      <w:r>
        <w:rPr>
          <w:rFonts w:ascii="Calibri" w:hAnsi="Calibri"/>
          <w:sz w:val="20"/>
          <w:szCs w:val="20"/>
        </w:rPr>
        <w:t>m</w:t>
      </w:r>
      <w:r w:rsidRPr="00E7671D">
        <w:rPr>
          <w:rFonts w:ascii="Calibri" w:hAnsi="Calibri"/>
          <w:sz w:val="20"/>
          <w:szCs w:val="20"/>
        </w:rPr>
        <w:t>onitoring as it is monitoring for the purposes of ambient air quality</w:t>
      </w:r>
      <w:r w:rsidR="00602BC0">
        <w:rPr>
          <w:rFonts w:ascii="Calibri" w:hAnsi="Calibri"/>
          <w:sz w:val="20"/>
          <w:szCs w:val="20"/>
        </w:rPr>
        <w:t>.</w:t>
      </w:r>
    </w:p>
    <w:p w:rsidR="00602BC0" w:rsidRDefault="00602BC0">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0F422F" w:rsidRDefault="000F422F">
      <w:pPr>
        <w:rPr>
          <w:rFonts w:ascii="Calibri" w:hAnsi="Calibri" w:cs="Arial"/>
          <w:b/>
          <w:sz w:val="20"/>
          <w:szCs w:val="20"/>
        </w:rPr>
      </w:pPr>
    </w:p>
    <w:p w:rsidR="00E7671D" w:rsidRPr="00602BC0" w:rsidRDefault="00602BC0">
      <w:pPr>
        <w:rPr>
          <w:rFonts w:ascii="Calibri" w:hAnsi="Calibri" w:cs="Arial"/>
          <w:b/>
          <w:sz w:val="20"/>
          <w:szCs w:val="20"/>
        </w:rPr>
      </w:pPr>
      <w:r w:rsidRPr="00602BC0">
        <w:rPr>
          <w:rFonts w:ascii="Calibri" w:hAnsi="Calibri" w:cs="Arial"/>
          <w:b/>
          <w:sz w:val="20"/>
          <w:szCs w:val="20"/>
        </w:rPr>
        <w:t>Results</w:t>
      </w:r>
    </w:p>
    <w:tbl>
      <w:tblPr>
        <w:tblW w:w="894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0"/>
        <w:gridCol w:w="1519"/>
        <w:gridCol w:w="1880"/>
        <w:gridCol w:w="1390"/>
        <w:gridCol w:w="1720"/>
      </w:tblGrid>
      <w:tr w:rsidR="00E7671D" w:rsidTr="00602BC0">
        <w:trPr>
          <w:trHeight w:val="510"/>
        </w:trPr>
        <w:tc>
          <w:tcPr>
            <w:tcW w:w="2440" w:type="dxa"/>
            <w:noWrap/>
            <w:vAlign w:val="center"/>
          </w:tcPr>
          <w:p w:rsidR="00E7671D" w:rsidRDefault="00E7671D" w:rsidP="004E6B6F">
            <w:pPr>
              <w:jc w:val="center"/>
              <w:rPr>
                <w:rFonts w:ascii="Calibri" w:hAnsi="Calibri" w:cs="Arial"/>
                <w:b/>
                <w:bCs/>
                <w:color w:val="0000FF"/>
                <w:sz w:val="20"/>
                <w:szCs w:val="20"/>
              </w:rPr>
            </w:pPr>
            <w:r>
              <w:rPr>
                <w:rFonts w:ascii="Calibri" w:hAnsi="Calibri" w:cs="Arial"/>
                <w:b/>
                <w:bCs/>
                <w:color w:val="0000FF"/>
                <w:sz w:val="20"/>
                <w:szCs w:val="20"/>
              </w:rPr>
              <w:t>Location</w:t>
            </w:r>
          </w:p>
        </w:tc>
        <w:tc>
          <w:tcPr>
            <w:tcW w:w="1519" w:type="dxa"/>
            <w:vAlign w:val="center"/>
          </w:tcPr>
          <w:p w:rsidR="00E7671D" w:rsidRDefault="00E7671D" w:rsidP="004E6B6F">
            <w:pPr>
              <w:jc w:val="center"/>
              <w:rPr>
                <w:rFonts w:ascii="Calibri" w:hAnsi="Calibri" w:cs="Arial"/>
                <w:b/>
                <w:bCs/>
                <w:color w:val="0000FF"/>
                <w:sz w:val="20"/>
                <w:szCs w:val="20"/>
              </w:rPr>
            </w:pPr>
            <w:r>
              <w:rPr>
                <w:rFonts w:ascii="Calibri" w:hAnsi="Calibri" w:cs="Arial"/>
                <w:b/>
                <w:bCs/>
                <w:color w:val="0000FF"/>
                <w:sz w:val="20"/>
                <w:szCs w:val="20"/>
              </w:rPr>
              <w:t>Monitoring</w:t>
            </w:r>
            <w:r>
              <w:rPr>
                <w:rFonts w:ascii="Calibri" w:hAnsi="Calibri" w:cs="Arial"/>
                <w:b/>
                <w:bCs/>
                <w:color w:val="0000FF"/>
                <w:sz w:val="20"/>
                <w:szCs w:val="20"/>
              </w:rPr>
              <w:br/>
              <w:t>Frequency</w:t>
            </w:r>
          </w:p>
        </w:tc>
        <w:tc>
          <w:tcPr>
            <w:tcW w:w="1880" w:type="dxa"/>
            <w:vAlign w:val="center"/>
          </w:tcPr>
          <w:p w:rsidR="00E7671D" w:rsidRDefault="00E7671D" w:rsidP="004E6B6F">
            <w:pPr>
              <w:jc w:val="center"/>
              <w:rPr>
                <w:rFonts w:ascii="Calibri" w:hAnsi="Calibri" w:cs="Arial"/>
                <w:b/>
                <w:bCs/>
                <w:color w:val="0000FF"/>
                <w:sz w:val="20"/>
                <w:szCs w:val="20"/>
              </w:rPr>
            </w:pPr>
            <w:r>
              <w:rPr>
                <w:rFonts w:ascii="Calibri" w:hAnsi="Calibri" w:cs="Arial"/>
                <w:b/>
                <w:bCs/>
                <w:color w:val="0000FF"/>
                <w:sz w:val="20"/>
                <w:szCs w:val="20"/>
              </w:rPr>
              <w:t>Pollutant</w:t>
            </w:r>
          </w:p>
        </w:tc>
        <w:tc>
          <w:tcPr>
            <w:tcW w:w="1390" w:type="dxa"/>
            <w:vAlign w:val="center"/>
          </w:tcPr>
          <w:p w:rsidR="00E7671D" w:rsidRDefault="00E7671D" w:rsidP="004E6B6F">
            <w:pPr>
              <w:jc w:val="center"/>
              <w:rPr>
                <w:rFonts w:ascii="Calibri" w:hAnsi="Calibri" w:cs="Arial"/>
                <w:b/>
                <w:bCs/>
                <w:color w:val="0000FF"/>
                <w:sz w:val="20"/>
                <w:szCs w:val="20"/>
              </w:rPr>
            </w:pPr>
            <w:r>
              <w:rPr>
                <w:rFonts w:ascii="Calibri" w:hAnsi="Calibri" w:cs="Arial"/>
                <w:b/>
                <w:bCs/>
                <w:color w:val="0000FF"/>
                <w:sz w:val="20"/>
                <w:szCs w:val="20"/>
              </w:rPr>
              <w:t>Measurement</w:t>
            </w:r>
          </w:p>
        </w:tc>
        <w:tc>
          <w:tcPr>
            <w:tcW w:w="1720" w:type="dxa"/>
            <w:vAlign w:val="center"/>
          </w:tcPr>
          <w:p w:rsidR="00E7671D" w:rsidRDefault="00E7671D" w:rsidP="004E6B6F">
            <w:pPr>
              <w:jc w:val="center"/>
              <w:rPr>
                <w:rFonts w:ascii="Calibri" w:hAnsi="Calibri" w:cs="Arial"/>
                <w:b/>
                <w:bCs/>
                <w:color w:val="0000FF"/>
                <w:sz w:val="20"/>
                <w:szCs w:val="20"/>
              </w:rPr>
            </w:pPr>
            <w:r>
              <w:rPr>
                <w:rFonts w:ascii="Calibri" w:hAnsi="Calibri" w:cs="Arial"/>
                <w:b/>
                <w:bCs/>
                <w:color w:val="0000FF"/>
                <w:sz w:val="20"/>
                <w:szCs w:val="20"/>
              </w:rPr>
              <w:t>Unit</w:t>
            </w:r>
          </w:p>
        </w:tc>
      </w:tr>
      <w:tr w:rsidR="009B795C" w:rsidRPr="00E7671D" w:rsidTr="00602BC0">
        <w:trPr>
          <w:trHeight w:val="255"/>
        </w:trPr>
        <w:tc>
          <w:tcPr>
            <w:tcW w:w="2440" w:type="dxa"/>
            <w:vAlign w:val="center"/>
          </w:tcPr>
          <w:p w:rsidR="009B795C" w:rsidRDefault="009B795C" w:rsidP="004E6B6F">
            <w:pPr>
              <w:jc w:val="center"/>
              <w:rPr>
                <w:rFonts w:asciiTheme="minorHAnsi" w:hAnsiTheme="minorHAnsi" w:cs="Arial"/>
                <w:sz w:val="20"/>
                <w:szCs w:val="20"/>
              </w:rPr>
            </w:pPr>
            <w:r w:rsidRPr="00E7671D">
              <w:rPr>
                <w:rFonts w:asciiTheme="minorHAnsi" w:hAnsiTheme="minorHAnsi" w:cs="Arial"/>
                <w:sz w:val="20"/>
                <w:szCs w:val="20"/>
              </w:rPr>
              <w:t>Monitoring Point 18</w:t>
            </w:r>
          </w:p>
          <w:p w:rsidR="009B795C" w:rsidRPr="00E7671D" w:rsidRDefault="009B795C" w:rsidP="004E6B6F">
            <w:pPr>
              <w:jc w:val="center"/>
              <w:rPr>
                <w:rFonts w:asciiTheme="minorHAnsi" w:hAnsiTheme="minorHAnsi" w:cs="Arial"/>
                <w:sz w:val="20"/>
                <w:szCs w:val="20"/>
              </w:rPr>
            </w:pPr>
            <w:r>
              <w:rPr>
                <w:rFonts w:asciiTheme="minorHAnsi" w:hAnsiTheme="minorHAnsi" w:cs="Arial"/>
                <w:sz w:val="20"/>
                <w:szCs w:val="20"/>
              </w:rPr>
              <w:t>Bulley’s Top Paddock</w:t>
            </w:r>
          </w:p>
        </w:tc>
        <w:tc>
          <w:tcPr>
            <w:tcW w:w="1519" w:type="dxa"/>
            <w:noWrap/>
            <w:vAlign w:val="center"/>
          </w:tcPr>
          <w:p w:rsidR="009B795C" w:rsidRPr="00E7671D" w:rsidRDefault="009B795C" w:rsidP="00E7671D">
            <w:pPr>
              <w:jc w:val="center"/>
              <w:rPr>
                <w:rFonts w:asciiTheme="minorHAnsi" w:hAnsiTheme="minorHAnsi" w:cs="Arial"/>
                <w:sz w:val="20"/>
                <w:szCs w:val="20"/>
              </w:rPr>
            </w:pPr>
            <w:r w:rsidRPr="00E7671D">
              <w:rPr>
                <w:rFonts w:asciiTheme="minorHAnsi" w:hAnsiTheme="minorHAnsi" w:cs="Arial"/>
                <w:sz w:val="20"/>
                <w:szCs w:val="20"/>
              </w:rPr>
              <w:t>Monthly</w:t>
            </w:r>
          </w:p>
        </w:tc>
        <w:tc>
          <w:tcPr>
            <w:tcW w:w="1880" w:type="dxa"/>
            <w:noWrap/>
            <w:vAlign w:val="bottom"/>
          </w:tcPr>
          <w:p w:rsidR="00EF2202" w:rsidRPr="009B795C" w:rsidRDefault="00EF2202" w:rsidP="00EF2202">
            <w:pPr>
              <w:jc w:val="center"/>
              <w:rPr>
                <w:rFonts w:asciiTheme="minorHAnsi" w:hAnsiTheme="minorHAnsi" w:cs="Arial"/>
                <w:sz w:val="20"/>
                <w:szCs w:val="20"/>
              </w:rPr>
            </w:pPr>
            <w:r w:rsidRPr="009B795C">
              <w:rPr>
                <w:rFonts w:asciiTheme="minorHAnsi" w:hAnsiTheme="minorHAnsi" w:cs="Arial"/>
                <w:sz w:val="20"/>
                <w:szCs w:val="20"/>
              </w:rPr>
              <w:t>Insoluble Solids</w:t>
            </w:r>
          </w:p>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Ash</w:t>
            </w:r>
          </w:p>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Soluble Matter</w:t>
            </w:r>
          </w:p>
          <w:p w:rsidR="009B795C" w:rsidRPr="00E7671D" w:rsidRDefault="009B795C" w:rsidP="009B795C">
            <w:pPr>
              <w:jc w:val="center"/>
              <w:rPr>
                <w:rFonts w:asciiTheme="minorHAnsi" w:hAnsiTheme="minorHAnsi" w:cs="Arial"/>
                <w:sz w:val="20"/>
                <w:szCs w:val="20"/>
              </w:rPr>
            </w:pPr>
            <w:r w:rsidRPr="009B795C">
              <w:rPr>
                <w:rFonts w:asciiTheme="minorHAnsi" w:hAnsiTheme="minorHAnsi" w:cs="Arial"/>
                <w:sz w:val="20"/>
                <w:szCs w:val="20"/>
              </w:rPr>
              <w:t>Total Solid Particles</w:t>
            </w:r>
          </w:p>
        </w:tc>
        <w:tc>
          <w:tcPr>
            <w:tcW w:w="1390" w:type="dxa"/>
            <w:noWrap/>
            <w:vAlign w:val="bottom"/>
          </w:tcPr>
          <w:p w:rsidR="002D6388" w:rsidRPr="009B795C" w:rsidRDefault="001278E6" w:rsidP="002D6388">
            <w:pPr>
              <w:jc w:val="center"/>
              <w:rPr>
                <w:rFonts w:asciiTheme="minorHAnsi" w:hAnsiTheme="minorHAnsi" w:cs="Arial"/>
                <w:sz w:val="20"/>
                <w:szCs w:val="20"/>
              </w:rPr>
            </w:pPr>
            <w:r>
              <w:rPr>
                <w:rFonts w:asciiTheme="minorHAnsi" w:hAnsiTheme="minorHAnsi" w:cs="Arial"/>
                <w:sz w:val="20"/>
                <w:szCs w:val="20"/>
              </w:rPr>
              <w:t>1.43</w:t>
            </w:r>
          </w:p>
          <w:p w:rsidR="002D6388" w:rsidRPr="009B795C" w:rsidRDefault="001278E6" w:rsidP="002D6388">
            <w:pPr>
              <w:jc w:val="center"/>
              <w:rPr>
                <w:rFonts w:asciiTheme="minorHAnsi" w:hAnsiTheme="minorHAnsi" w:cs="Arial"/>
                <w:sz w:val="20"/>
                <w:szCs w:val="20"/>
              </w:rPr>
            </w:pPr>
            <w:r>
              <w:rPr>
                <w:rFonts w:asciiTheme="minorHAnsi" w:hAnsiTheme="minorHAnsi" w:cs="Arial"/>
                <w:sz w:val="20"/>
                <w:szCs w:val="20"/>
              </w:rPr>
              <w:t>0.59</w:t>
            </w:r>
          </w:p>
          <w:p w:rsidR="002D6388" w:rsidRPr="009B795C" w:rsidRDefault="001278E6" w:rsidP="002D6388">
            <w:pPr>
              <w:jc w:val="center"/>
              <w:rPr>
                <w:rFonts w:asciiTheme="minorHAnsi" w:hAnsiTheme="minorHAnsi" w:cs="Arial"/>
                <w:sz w:val="20"/>
                <w:szCs w:val="20"/>
              </w:rPr>
            </w:pPr>
            <w:r>
              <w:rPr>
                <w:rFonts w:asciiTheme="minorHAnsi" w:hAnsiTheme="minorHAnsi" w:cs="Arial"/>
                <w:sz w:val="20"/>
                <w:szCs w:val="20"/>
              </w:rPr>
              <w:t>0.15</w:t>
            </w:r>
          </w:p>
          <w:p w:rsidR="00EF2202" w:rsidRDefault="002D6388" w:rsidP="002D6388">
            <w:pPr>
              <w:rPr>
                <w:rFonts w:asciiTheme="minorHAnsi" w:hAnsiTheme="minorHAnsi" w:cs="Arial"/>
                <w:sz w:val="20"/>
                <w:szCs w:val="20"/>
              </w:rPr>
            </w:pPr>
            <w:r>
              <w:rPr>
                <w:rFonts w:asciiTheme="minorHAnsi" w:hAnsiTheme="minorHAnsi" w:cs="Arial"/>
                <w:sz w:val="20"/>
                <w:szCs w:val="20"/>
              </w:rPr>
              <w:t xml:space="preserve">         </w:t>
            </w:r>
            <w:r w:rsidR="001278E6">
              <w:rPr>
                <w:rFonts w:asciiTheme="minorHAnsi" w:hAnsiTheme="minorHAnsi" w:cs="Arial"/>
                <w:sz w:val="20"/>
                <w:szCs w:val="20"/>
              </w:rPr>
              <w:t>1.58</w:t>
            </w:r>
          </w:p>
        </w:tc>
        <w:tc>
          <w:tcPr>
            <w:tcW w:w="1720" w:type="dxa"/>
            <w:noWrap/>
            <w:vAlign w:val="bottom"/>
          </w:tcPr>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E7671D"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tc>
      </w:tr>
      <w:tr w:rsidR="009B795C" w:rsidRPr="00E7671D" w:rsidTr="00602BC0">
        <w:trPr>
          <w:trHeight w:val="255"/>
        </w:trPr>
        <w:tc>
          <w:tcPr>
            <w:tcW w:w="2440" w:type="dxa"/>
            <w:vAlign w:val="center"/>
          </w:tcPr>
          <w:p w:rsidR="009B795C" w:rsidRDefault="009B795C" w:rsidP="004E6B6F">
            <w:pPr>
              <w:jc w:val="center"/>
              <w:rPr>
                <w:rFonts w:asciiTheme="minorHAnsi" w:hAnsiTheme="minorHAnsi" w:cs="Arial"/>
                <w:sz w:val="20"/>
                <w:szCs w:val="20"/>
              </w:rPr>
            </w:pPr>
            <w:r w:rsidRPr="00E7671D">
              <w:rPr>
                <w:rFonts w:asciiTheme="minorHAnsi" w:hAnsiTheme="minorHAnsi" w:cs="Arial"/>
                <w:sz w:val="20"/>
                <w:szCs w:val="20"/>
              </w:rPr>
              <w:t>Monitoring Point 20</w:t>
            </w:r>
          </w:p>
          <w:p w:rsidR="009B795C" w:rsidRPr="00E7671D" w:rsidRDefault="009B795C" w:rsidP="004E6B6F">
            <w:pPr>
              <w:jc w:val="center"/>
              <w:rPr>
                <w:rFonts w:asciiTheme="minorHAnsi" w:hAnsiTheme="minorHAnsi" w:cs="Arial"/>
                <w:sz w:val="20"/>
                <w:szCs w:val="20"/>
              </w:rPr>
            </w:pPr>
            <w:r>
              <w:rPr>
                <w:rFonts w:asciiTheme="minorHAnsi" w:hAnsiTheme="minorHAnsi" w:cs="Arial"/>
                <w:sz w:val="20"/>
                <w:szCs w:val="20"/>
              </w:rPr>
              <w:t>Bulley’s Flat Paddock</w:t>
            </w:r>
          </w:p>
        </w:tc>
        <w:tc>
          <w:tcPr>
            <w:tcW w:w="1519" w:type="dxa"/>
            <w:noWrap/>
            <w:vAlign w:val="center"/>
          </w:tcPr>
          <w:p w:rsidR="009B795C" w:rsidRPr="00E7671D" w:rsidRDefault="009B795C" w:rsidP="00E7671D">
            <w:pPr>
              <w:jc w:val="center"/>
              <w:rPr>
                <w:rFonts w:asciiTheme="minorHAnsi" w:hAnsiTheme="minorHAnsi" w:cs="Arial"/>
                <w:sz w:val="20"/>
                <w:szCs w:val="20"/>
              </w:rPr>
            </w:pPr>
            <w:r w:rsidRPr="00E7671D">
              <w:rPr>
                <w:rFonts w:asciiTheme="minorHAnsi" w:hAnsiTheme="minorHAnsi" w:cs="Arial"/>
                <w:sz w:val="20"/>
                <w:szCs w:val="20"/>
              </w:rPr>
              <w:t>Monthly</w:t>
            </w:r>
          </w:p>
        </w:tc>
        <w:tc>
          <w:tcPr>
            <w:tcW w:w="1880" w:type="dxa"/>
            <w:noWrap/>
            <w:vAlign w:val="bottom"/>
          </w:tcPr>
          <w:p w:rsidR="00EF2202" w:rsidRPr="009B795C" w:rsidRDefault="00EF2202" w:rsidP="00EF2202">
            <w:pPr>
              <w:jc w:val="center"/>
              <w:rPr>
                <w:rFonts w:asciiTheme="minorHAnsi" w:hAnsiTheme="minorHAnsi" w:cs="Arial"/>
                <w:sz w:val="20"/>
                <w:szCs w:val="20"/>
              </w:rPr>
            </w:pPr>
            <w:r w:rsidRPr="009B795C">
              <w:rPr>
                <w:rFonts w:asciiTheme="minorHAnsi" w:hAnsiTheme="minorHAnsi" w:cs="Arial"/>
                <w:sz w:val="20"/>
                <w:szCs w:val="20"/>
              </w:rPr>
              <w:t>Insoluble Solids</w:t>
            </w:r>
          </w:p>
          <w:p w:rsidR="00EF2202" w:rsidRPr="009B795C" w:rsidRDefault="00EF2202" w:rsidP="00EF2202">
            <w:pPr>
              <w:jc w:val="center"/>
              <w:rPr>
                <w:rFonts w:asciiTheme="minorHAnsi" w:hAnsiTheme="minorHAnsi" w:cs="Arial"/>
                <w:sz w:val="20"/>
                <w:szCs w:val="20"/>
              </w:rPr>
            </w:pPr>
            <w:r w:rsidRPr="009B795C">
              <w:rPr>
                <w:rFonts w:asciiTheme="minorHAnsi" w:hAnsiTheme="minorHAnsi" w:cs="Arial"/>
                <w:sz w:val="20"/>
                <w:szCs w:val="20"/>
              </w:rPr>
              <w:t>Ash</w:t>
            </w:r>
          </w:p>
          <w:p w:rsidR="00EF2202" w:rsidRPr="009B795C" w:rsidRDefault="00EF2202" w:rsidP="00EF2202">
            <w:pPr>
              <w:jc w:val="center"/>
              <w:rPr>
                <w:rFonts w:asciiTheme="minorHAnsi" w:hAnsiTheme="minorHAnsi" w:cs="Arial"/>
                <w:sz w:val="20"/>
                <w:szCs w:val="20"/>
              </w:rPr>
            </w:pPr>
            <w:r w:rsidRPr="009B795C">
              <w:rPr>
                <w:rFonts w:asciiTheme="minorHAnsi" w:hAnsiTheme="minorHAnsi" w:cs="Arial"/>
                <w:sz w:val="20"/>
                <w:szCs w:val="20"/>
              </w:rPr>
              <w:t>Soluble Matter</w:t>
            </w:r>
          </w:p>
          <w:p w:rsidR="009B795C" w:rsidRPr="00E7671D" w:rsidRDefault="00EF2202" w:rsidP="00EF2202">
            <w:pPr>
              <w:jc w:val="center"/>
              <w:rPr>
                <w:rFonts w:asciiTheme="minorHAnsi" w:hAnsiTheme="minorHAnsi" w:cs="Arial"/>
                <w:sz w:val="20"/>
                <w:szCs w:val="20"/>
              </w:rPr>
            </w:pPr>
            <w:r w:rsidRPr="009B795C">
              <w:rPr>
                <w:rFonts w:asciiTheme="minorHAnsi" w:hAnsiTheme="minorHAnsi" w:cs="Arial"/>
                <w:sz w:val="20"/>
                <w:szCs w:val="20"/>
              </w:rPr>
              <w:t>Total Solid Particles</w:t>
            </w:r>
          </w:p>
        </w:tc>
        <w:tc>
          <w:tcPr>
            <w:tcW w:w="1390" w:type="dxa"/>
            <w:noWrap/>
            <w:vAlign w:val="bottom"/>
          </w:tcPr>
          <w:p w:rsidR="002D6388" w:rsidRPr="009B795C" w:rsidRDefault="001278E6" w:rsidP="005D2F3B">
            <w:pPr>
              <w:rPr>
                <w:rFonts w:asciiTheme="minorHAnsi" w:hAnsiTheme="minorHAnsi" w:cs="Arial"/>
                <w:sz w:val="20"/>
                <w:szCs w:val="20"/>
              </w:rPr>
            </w:pPr>
            <w:r>
              <w:rPr>
                <w:rFonts w:asciiTheme="minorHAnsi" w:hAnsiTheme="minorHAnsi" w:cs="Arial"/>
                <w:sz w:val="20"/>
                <w:szCs w:val="20"/>
              </w:rPr>
              <w:t xml:space="preserve">         2.31</w:t>
            </w:r>
          </w:p>
          <w:p w:rsidR="007D7D0E" w:rsidRPr="009B795C" w:rsidRDefault="001278E6" w:rsidP="005D2F3B">
            <w:pPr>
              <w:rPr>
                <w:rFonts w:asciiTheme="minorHAnsi" w:hAnsiTheme="minorHAnsi" w:cs="Arial"/>
                <w:sz w:val="20"/>
                <w:szCs w:val="20"/>
              </w:rPr>
            </w:pPr>
            <w:r>
              <w:rPr>
                <w:rFonts w:asciiTheme="minorHAnsi" w:hAnsiTheme="minorHAnsi" w:cs="Arial"/>
                <w:sz w:val="20"/>
                <w:szCs w:val="20"/>
              </w:rPr>
              <w:t xml:space="preserve">         0.99</w:t>
            </w:r>
          </w:p>
          <w:p w:rsidR="002D6388" w:rsidRPr="009B795C" w:rsidRDefault="001278E6" w:rsidP="007D7D0E">
            <w:pPr>
              <w:rPr>
                <w:rFonts w:asciiTheme="minorHAnsi" w:hAnsiTheme="minorHAnsi" w:cs="Arial"/>
                <w:sz w:val="20"/>
                <w:szCs w:val="20"/>
              </w:rPr>
            </w:pPr>
            <w:r>
              <w:rPr>
                <w:rFonts w:asciiTheme="minorHAnsi" w:hAnsiTheme="minorHAnsi" w:cs="Arial"/>
                <w:sz w:val="20"/>
                <w:szCs w:val="20"/>
              </w:rPr>
              <w:t xml:space="preserve">         1.15</w:t>
            </w:r>
          </w:p>
          <w:p w:rsidR="00EF2202" w:rsidRDefault="001278E6" w:rsidP="002D6388">
            <w:pPr>
              <w:jc w:val="center"/>
              <w:rPr>
                <w:rFonts w:asciiTheme="minorHAnsi" w:hAnsiTheme="minorHAnsi" w:cs="Arial"/>
                <w:sz w:val="20"/>
                <w:szCs w:val="20"/>
              </w:rPr>
            </w:pPr>
            <w:r>
              <w:rPr>
                <w:rFonts w:asciiTheme="minorHAnsi" w:hAnsiTheme="minorHAnsi" w:cs="Arial"/>
                <w:sz w:val="20"/>
                <w:szCs w:val="20"/>
              </w:rPr>
              <w:t>3.46</w:t>
            </w:r>
          </w:p>
        </w:tc>
        <w:tc>
          <w:tcPr>
            <w:tcW w:w="1720" w:type="dxa"/>
            <w:noWrap/>
            <w:vAlign w:val="bottom"/>
          </w:tcPr>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E7671D"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tc>
      </w:tr>
      <w:tr w:rsidR="009B795C" w:rsidRPr="00E7671D" w:rsidTr="00602BC0">
        <w:trPr>
          <w:trHeight w:val="255"/>
        </w:trPr>
        <w:tc>
          <w:tcPr>
            <w:tcW w:w="2440" w:type="dxa"/>
            <w:vAlign w:val="center"/>
          </w:tcPr>
          <w:p w:rsidR="009B795C" w:rsidRDefault="009B795C" w:rsidP="004E6B6F">
            <w:pPr>
              <w:jc w:val="center"/>
              <w:rPr>
                <w:rFonts w:asciiTheme="minorHAnsi" w:hAnsiTheme="minorHAnsi" w:cs="Arial"/>
                <w:sz w:val="20"/>
                <w:szCs w:val="20"/>
              </w:rPr>
            </w:pPr>
            <w:r w:rsidRPr="00E7671D">
              <w:rPr>
                <w:rFonts w:asciiTheme="minorHAnsi" w:hAnsiTheme="minorHAnsi" w:cs="Arial"/>
                <w:sz w:val="20"/>
                <w:szCs w:val="20"/>
              </w:rPr>
              <w:t>Monitoring Point 21</w:t>
            </w:r>
          </w:p>
          <w:p w:rsidR="009B795C" w:rsidRPr="00E7671D" w:rsidRDefault="009B795C" w:rsidP="004E6B6F">
            <w:pPr>
              <w:jc w:val="center"/>
              <w:rPr>
                <w:rFonts w:asciiTheme="minorHAnsi" w:hAnsiTheme="minorHAnsi" w:cs="Arial"/>
                <w:sz w:val="20"/>
                <w:szCs w:val="20"/>
              </w:rPr>
            </w:pPr>
            <w:r>
              <w:rPr>
                <w:rFonts w:asciiTheme="minorHAnsi" w:hAnsiTheme="minorHAnsi" w:cs="Arial"/>
                <w:sz w:val="20"/>
                <w:szCs w:val="20"/>
              </w:rPr>
              <w:t>Jones Property</w:t>
            </w:r>
          </w:p>
        </w:tc>
        <w:tc>
          <w:tcPr>
            <w:tcW w:w="1519" w:type="dxa"/>
            <w:noWrap/>
            <w:vAlign w:val="center"/>
          </w:tcPr>
          <w:p w:rsidR="009B795C" w:rsidRPr="00E7671D" w:rsidRDefault="009B795C" w:rsidP="00E7671D">
            <w:pPr>
              <w:jc w:val="center"/>
              <w:rPr>
                <w:rFonts w:asciiTheme="minorHAnsi" w:hAnsiTheme="minorHAnsi" w:cs="Arial"/>
                <w:sz w:val="20"/>
                <w:szCs w:val="20"/>
              </w:rPr>
            </w:pPr>
            <w:r w:rsidRPr="00E7671D">
              <w:rPr>
                <w:rFonts w:asciiTheme="minorHAnsi" w:hAnsiTheme="minorHAnsi" w:cs="Arial"/>
                <w:sz w:val="20"/>
                <w:szCs w:val="20"/>
              </w:rPr>
              <w:t>Monthly</w:t>
            </w:r>
          </w:p>
        </w:tc>
        <w:tc>
          <w:tcPr>
            <w:tcW w:w="1880" w:type="dxa"/>
            <w:noWrap/>
            <w:vAlign w:val="bottom"/>
          </w:tcPr>
          <w:p w:rsidR="00EF2202" w:rsidRPr="009B795C" w:rsidRDefault="00EF2202" w:rsidP="00EF2202">
            <w:pPr>
              <w:jc w:val="center"/>
              <w:rPr>
                <w:rFonts w:asciiTheme="minorHAnsi" w:hAnsiTheme="minorHAnsi" w:cs="Arial"/>
                <w:sz w:val="20"/>
                <w:szCs w:val="20"/>
              </w:rPr>
            </w:pPr>
            <w:r w:rsidRPr="009B795C">
              <w:rPr>
                <w:rFonts w:asciiTheme="minorHAnsi" w:hAnsiTheme="minorHAnsi" w:cs="Arial"/>
                <w:sz w:val="20"/>
                <w:szCs w:val="20"/>
              </w:rPr>
              <w:t>Insoluble Solids</w:t>
            </w:r>
          </w:p>
          <w:p w:rsidR="00EF2202" w:rsidRPr="009B795C" w:rsidRDefault="00EF2202" w:rsidP="00EF2202">
            <w:pPr>
              <w:jc w:val="center"/>
              <w:rPr>
                <w:rFonts w:asciiTheme="minorHAnsi" w:hAnsiTheme="minorHAnsi" w:cs="Arial"/>
                <w:sz w:val="20"/>
                <w:szCs w:val="20"/>
              </w:rPr>
            </w:pPr>
            <w:r w:rsidRPr="009B795C">
              <w:rPr>
                <w:rFonts w:asciiTheme="minorHAnsi" w:hAnsiTheme="minorHAnsi" w:cs="Arial"/>
                <w:sz w:val="20"/>
                <w:szCs w:val="20"/>
              </w:rPr>
              <w:t>Ash</w:t>
            </w:r>
          </w:p>
          <w:p w:rsidR="00EF2202" w:rsidRPr="009B795C" w:rsidRDefault="00EF2202" w:rsidP="00EF2202">
            <w:pPr>
              <w:jc w:val="center"/>
              <w:rPr>
                <w:rFonts w:asciiTheme="minorHAnsi" w:hAnsiTheme="minorHAnsi" w:cs="Arial"/>
                <w:sz w:val="20"/>
                <w:szCs w:val="20"/>
              </w:rPr>
            </w:pPr>
            <w:r w:rsidRPr="009B795C">
              <w:rPr>
                <w:rFonts w:asciiTheme="minorHAnsi" w:hAnsiTheme="minorHAnsi" w:cs="Arial"/>
                <w:sz w:val="20"/>
                <w:szCs w:val="20"/>
              </w:rPr>
              <w:t>Soluble Matter</w:t>
            </w:r>
          </w:p>
          <w:p w:rsidR="009B795C" w:rsidRPr="00E7671D" w:rsidRDefault="00EF2202" w:rsidP="00EF2202">
            <w:pPr>
              <w:jc w:val="center"/>
              <w:rPr>
                <w:rFonts w:asciiTheme="minorHAnsi" w:hAnsiTheme="minorHAnsi" w:cs="Arial"/>
                <w:sz w:val="20"/>
                <w:szCs w:val="20"/>
              </w:rPr>
            </w:pPr>
            <w:r w:rsidRPr="009B795C">
              <w:rPr>
                <w:rFonts w:asciiTheme="minorHAnsi" w:hAnsiTheme="minorHAnsi" w:cs="Arial"/>
                <w:sz w:val="20"/>
                <w:szCs w:val="20"/>
              </w:rPr>
              <w:t>Total Solid Particles</w:t>
            </w:r>
          </w:p>
        </w:tc>
        <w:tc>
          <w:tcPr>
            <w:tcW w:w="1390" w:type="dxa"/>
            <w:noWrap/>
            <w:vAlign w:val="bottom"/>
          </w:tcPr>
          <w:p w:rsidR="002D6388" w:rsidRPr="009B795C" w:rsidRDefault="001278E6" w:rsidP="002D6388">
            <w:pPr>
              <w:jc w:val="center"/>
              <w:rPr>
                <w:rFonts w:asciiTheme="minorHAnsi" w:hAnsiTheme="minorHAnsi" w:cs="Arial"/>
                <w:sz w:val="20"/>
                <w:szCs w:val="20"/>
              </w:rPr>
            </w:pPr>
            <w:r>
              <w:rPr>
                <w:rFonts w:asciiTheme="minorHAnsi" w:hAnsiTheme="minorHAnsi" w:cs="Arial"/>
                <w:sz w:val="20"/>
                <w:szCs w:val="20"/>
              </w:rPr>
              <w:t>2.87</w:t>
            </w:r>
          </w:p>
          <w:p w:rsidR="002D6388" w:rsidRPr="009B795C" w:rsidRDefault="001278E6" w:rsidP="002D6388">
            <w:pPr>
              <w:jc w:val="center"/>
              <w:rPr>
                <w:rFonts w:asciiTheme="minorHAnsi" w:hAnsiTheme="minorHAnsi" w:cs="Arial"/>
                <w:sz w:val="20"/>
                <w:szCs w:val="20"/>
              </w:rPr>
            </w:pPr>
            <w:r>
              <w:rPr>
                <w:rFonts w:asciiTheme="minorHAnsi" w:hAnsiTheme="minorHAnsi" w:cs="Arial"/>
                <w:sz w:val="20"/>
                <w:szCs w:val="20"/>
              </w:rPr>
              <w:t>1.39</w:t>
            </w:r>
          </w:p>
          <w:p w:rsidR="002D6388" w:rsidRPr="009B795C" w:rsidRDefault="001278E6" w:rsidP="002D6388">
            <w:pPr>
              <w:jc w:val="center"/>
              <w:rPr>
                <w:rFonts w:asciiTheme="minorHAnsi" w:hAnsiTheme="minorHAnsi" w:cs="Arial"/>
                <w:sz w:val="20"/>
                <w:szCs w:val="20"/>
              </w:rPr>
            </w:pPr>
            <w:r>
              <w:rPr>
                <w:rFonts w:asciiTheme="minorHAnsi" w:hAnsiTheme="minorHAnsi" w:cs="Arial"/>
                <w:sz w:val="20"/>
                <w:szCs w:val="20"/>
              </w:rPr>
              <w:t>1.30</w:t>
            </w:r>
          </w:p>
          <w:p w:rsidR="00EF2202" w:rsidRDefault="001278E6" w:rsidP="002D6388">
            <w:pPr>
              <w:jc w:val="center"/>
              <w:rPr>
                <w:rFonts w:asciiTheme="minorHAnsi" w:hAnsiTheme="minorHAnsi" w:cs="Arial"/>
                <w:sz w:val="20"/>
                <w:szCs w:val="20"/>
              </w:rPr>
            </w:pPr>
            <w:r>
              <w:rPr>
                <w:rFonts w:asciiTheme="minorHAnsi" w:hAnsiTheme="minorHAnsi" w:cs="Arial"/>
                <w:sz w:val="20"/>
                <w:szCs w:val="20"/>
              </w:rPr>
              <w:t>4.16</w:t>
            </w:r>
          </w:p>
        </w:tc>
        <w:tc>
          <w:tcPr>
            <w:tcW w:w="1720" w:type="dxa"/>
            <w:noWrap/>
            <w:vAlign w:val="bottom"/>
          </w:tcPr>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E7671D"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tc>
      </w:tr>
      <w:tr w:rsidR="009B795C" w:rsidRPr="00E7671D" w:rsidTr="00602BC0">
        <w:trPr>
          <w:trHeight w:val="255"/>
        </w:trPr>
        <w:tc>
          <w:tcPr>
            <w:tcW w:w="2440" w:type="dxa"/>
            <w:vAlign w:val="center"/>
          </w:tcPr>
          <w:p w:rsidR="009B795C" w:rsidRDefault="009B795C" w:rsidP="004E6B6F">
            <w:pPr>
              <w:jc w:val="center"/>
              <w:rPr>
                <w:rFonts w:asciiTheme="minorHAnsi" w:hAnsiTheme="minorHAnsi" w:cs="Arial"/>
                <w:sz w:val="20"/>
                <w:szCs w:val="20"/>
              </w:rPr>
            </w:pPr>
            <w:r w:rsidRPr="00E7671D">
              <w:rPr>
                <w:rFonts w:asciiTheme="minorHAnsi" w:hAnsiTheme="minorHAnsi" w:cs="Arial"/>
                <w:sz w:val="20"/>
                <w:szCs w:val="20"/>
              </w:rPr>
              <w:t>Monitoring Point 22</w:t>
            </w:r>
          </w:p>
          <w:p w:rsidR="009B795C" w:rsidRPr="00E7671D" w:rsidRDefault="009B795C" w:rsidP="004E6B6F">
            <w:pPr>
              <w:jc w:val="center"/>
              <w:rPr>
                <w:rFonts w:asciiTheme="minorHAnsi" w:hAnsiTheme="minorHAnsi" w:cs="Arial"/>
                <w:sz w:val="20"/>
                <w:szCs w:val="20"/>
              </w:rPr>
            </w:pPr>
            <w:proofErr w:type="spellStart"/>
            <w:r>
              <w:rPr>
                <w:rFonts w:asciiTheme="minorHAnsi" w:hAnsiTheme="minorHAnsi" w:cs="Arial"/>
                <w:sz w:val="20"/>
                <w:szCs w:val="20"/>
              </w:rPr>
              <w:t>Bawn</w:t>
            </w:r>
            <w:proofErr w:type="spellEnd"/>
            <w:r>
              <w:rPr>
                <w:rFonts w:asciiTheme="minorHAnsi" w:hAnsiTheme="minorHAnsi" w:cs="Arial"/>
                <w:sz w:val="20"/>
                <w:szCs w:val="20"/>
              </w:rPr>
              <w:t xml:space="preserve"> Property</w:t>
            </w:r>
          </w:p>
        </w:tc>
        <w:tc>
          <w:tcPr>
            <w:tcW w:w="1519" w:type="dxa"/>
            <w:noWrap/>
            <w:vAlign w:val="center"/>
          </w:tcPr>
          <w:p w:rsidR="009B795C" w:rsidRPr="00E7671D" w:rsidRDefault="009B795C" w:rsidP="00E7671D">
            <w:pPr>
              <w:jc w:val="center"/>
              <w:rPr>
                <w:rFonts w:asciiTheme="minorHAnsi" w:hAnsiTheme="minorHAnsi" w:cs="Arial"/>
                <w:sz w:val="20"/>
                <w:szCs w:val="20"/>
              </w:rPr>
            </w:pPr>
            <w:r w:rsidRPr="00E7671D">
              <w:rPr>
                <w:rFonts w:asciiTheme="minorHAnsi" w:hAnsiTheme="minorHAnsi" w:cs="Arial"/>
                <w:sz w:val="20"/>
                <w:szCs w:val="20"/>
              </w:rPr>
              <w:t>Monthly</w:t>
            </w:r>
          </w:p>
        </w:tc>
        <w:tc>
          <w:tcPr>
            <w:tcW w:w="1880" w:type="dxa"/>
            <w:noWrap/>
            <w:vAlign w:val="bottom"/>
          </w:tcPr>
          <w:p w:rsidR="00EF2202" w:rsidRPr="009B795C" w:rsidRDefault="00EF2202" w:rsidP="00EF2202">
            <w:pPr>
              <w:jc w:val="center"/>
              <w:rPr>
                <w:rFonts w:asciiTheme="minorHAnsi" w:hAnsiTheme="minorHAnsi" w:cs="Arial"/>
                <w:sz w:val="20"/>
                <w:szCs w:val="20"/>
              </w:rPr>
            </w:pPr>
            <w:r w:rsidRPr="009B795C">
              <w:rPr>
                <w:rFonts w:asciiTheme="minorHAnsi" w:hAnsiTheme="minorHAnsi" w:cs="Arial"/>
                <w:sz w:val="20"/>
                <w:szCs w:val="20"/>
              </w:rPr>
              <w:t>Insoluble Solids</w:t>
            </w:r>
          </w:p>
          <w:p w:rsidR="00EF2202" w:rsidRPr="009B795C" w:rsidRDefault="00EF2202" w:rsidP="00EF2202">
            <w:pPr>
              <w:jc w:val="center"/>
              <w:rPr>
                <w:rFonts w:asciiTheme="minorHAnsi" w:hAnsiTheme="minorHAnsi" w:cs="Arial"/>
                <w:sz w:val="20"/>
                <w:szCs w:val="20"/>
              </w:rPr>
            </w:pPr>
            <w:r w:rsidRPr="009B795C">
              <w:rPr>
                <w:rFonts w:asciiTheme="minorHAnsi" w:hAnsiTheme="minorHAnsi" w:cs="Arial"/>
                <w:sz w:val="20"/>
                <w:szCs w:val="20"/>
              </w:rPr>
              <w:t>Ash</w:t>
            </w:r>
          </w:p>
          <w:p w:rsidR="00EF2202" w:rsidRPr="009B795C" w:rsidRDefault="00EF2202" w:rsidP="00EF2202">
            <w:pPr>
              <w:jc w:val="center"/>
              <w:rPr>
                <w:rFonts w:asciiTheme="minorHAnsi" w:hAnsiTheme="minorHAnsi" w:cs="Arial"/>
                <w:sz w:val="20"/>
                <w:szCs w:val="20"/>
              </w:rPr>
            </w:pPr>
            <w:r w:rsidRPr="009B795C">
              <w:rPr>
                <w:rFonts w:asciiTheme="minorHAnsi" w:hAnsiTheme="minorHAnsi" w:cs="Arial"/>
                <w:sz w:val="20"/>
                <w:szCs w:val="20"/>
              </w:rPr>
              <w:t>Soluble Matter</w:t>
            </w:r>
          </w:p>
          <w:p w:rsidR="009B795C" w:rsidRPr="00E7671D" w:rsidRDefault="00EF2202" w:rsidP="00EF2202">
            <w:pPr>
              <w:jc w:val="center"/>
              <w:rPr>
                <w:rFonts w:asciiTheme="minorHAnsi" w:hAnsiTheme="minorHAnsi" w:cs="Arial"/>
                <w:sz w:val="20"/>
                <w:szCs w:val="20"/>
              </w:rPr>
            </w:pPr>
            <w:r w:rsidRPr="009B795C">
              <w:rPr>
                <w:rFonts w:asciiTheme="minorHAnsi" w:hAnsiTheme="minorHAnsi" w:cs="Arial"/>
                <w:sz w:val="20"/>
                <w:szCs w:val="20"/>
              </w:rPr>
              <w:t>Total Solid Particles</w:t>
            </w:r>
          </w:p>
        </w:tc>
        <w:tc>
          <w:tcPr>
            <w:tcW w:w="1390" w:type="dxa"/>
            <w:noWrap/>
            <w:vAlign w:val="bottom"/>
          </w:tcPr>
          <w:p w:rsidR="002D6388" w:rsidRPr="009B795C" w:rsidRDefault="001278E6" w:rsidP="002D6388">
            <w:pPr>
              <w:jc w:val="center"/>
              <w:rPr>
                <w:rFonts w:asciiTheme="minorHAnsi" w:hAnsiTheme="minorHAnsi" w:cs="Arial"/>
                <w:sz w:val="20"/>
                <w:szCs w:val="20"/>
              </w:rPr>
            </w:pPr>
            <w:r>
              <w:rPr>
                <w:rFonts w:asciiTheme="minorHAnsi" w:hAnsiTheme="minorHAnsi" w:cs="Arial"/>
                <w:sz w:val="20"/>
                <w:szCs w:val="20"/>
              </w:rPr>
              <w:t>1.70</w:t>
            </w:r>
          </w:p>
          <w:p w:rsidR="002D6388" w:rsidRPr="009B795C" w:rsidRDefault="001278E6" w:rsidP="002D6388">
            <w:pPr>
              <w:jc w:val="center"/>
              <w:rPr>
                <w:rFonts w:asciiTheme="minorHAnsi" w:hAnsiTheme="minorHAnsi" w:cs="Arial"/>
                <w:sz w:val="20"/>
                <w:szCs w:val="20"/>
              </w:rPr>
            </w:pPr>
            <w:r>
              <w:rPr>
                <w:rFonts w:asciiTheme="minorHAnsi" w:hAnsiTheme="minorHAnsi" w:cs="Arial"/>
                <w:sz w:val="20"/>
                <w:szCs w:val="20"/>
              </w:rPr>
              <w:t>1.18</w:t>
            </w:r>
          </w:p>
          <w:p w:rsidR="002D6388" w:rsidRPr="009B795C" w:rsidRDefault="001278E6" w:rsidP="002D6388">
            <w:pPr>
              <w:jc w:val="center"/>
              <w:rPr>
                <w:rFonts w:asciiTheme="minorHAnsi" w:hAnsiTheme="minorHAnsi" w:cs="Arial"/>
                <w:sz w:val="20"/>
                <w:szCs w:val="20"/>
              </w:rPr>
            </w:pPr>
            <w:r>
              <w:rPr>
                <w:rFonts w:asciiTheme="minorHAnsi" w:hAnsiTheme="minorHAnsi" w:cs="Arial"/>
                <w:sz w:val="20"/>
                <w:szCs w:val="20"/>
              </w:rPr>
              <w:t>0.22</w:t>
            </w:r>
          </w:p>
          <w:p w:rsidR="00EF2202" w:rsidRDefault="001278E6" w:rsidP="002D6388">
            <w:pPr>
              <w:jc w:val="center"/>
              <w:rPr>
                <w:rFonts w:asciiTheme="minorHAnsi" w:hAnsiTheme="minorHAnsi" w:cs="Arial"/>
                <w:sz w:val="20"/>
                <w:szCs w:val="20"/>
              </w:rPr>
            </w:pPr>
            <w:r>
              <w:rPr>
                <w:rFonts w:asciiTheme="minorHAnsi" w:hAnsiTheme="minorHAnsi" w:cs="Arial"/>
                <w:sz w:val="20"/>
                <w:szCs w:val="20"/>
              </w:rPr>
              <w:t>1.92</w:t>
            </w:r>
          </w:p>
        </w:tc>
        <w:tc>
          <w:tcPr>
            <w:tcW w:w="1720" w:type="dxa"/>
            <w:noWrap/>
            <w:vAlign w:val="bottom"/>
          </w:tcPr>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9B795C"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p w:rsidR="009B795C" w:rsidRPr="00E7671D" w:rsidRDefault="009B795C" w:rsidP="009B795C">
            <w:pPr>
              <w:jc w:val="center"/>
              <w:rPr>
                <w:rFonts w:asciiTheme="minorHAnsi" w:hAnsiTheme="minorHAnsi" w:cs="Arial"/>
                <w:sz w:val="20"/>
                <w:szCs w:val="20"/>
              </w:rPr>
            </w:pPr>
            <w:r w:rsidRPr="009B795C">
              <w:rPr>
                <w:rFonts w:asciiTheme="minorHAnsi" w:hAnsiTheme="minorHAnsi" w:cs="Arial"/>
                <w:sz w:val="20"/>
                <w:szCs w:val="20"/>
              </w:rPr>
              <w:t>g/m²/month</w:t>
            </w:r>
          </w:p>
        </w:tc>
      </w:tr>
    </w:tbl>
    <w:p w:rsidR="005B7755" w:rsidRDefault="005B7755" w:rsidP="0068298A">
      <w:pPr>
        <w:pStyle w:val="Default"/>
        <w:jc w:val="both"/>
        <w:rPr>
          <w:rFonts w:ascii="Calibri" w:hAnsi="Calibri"/>
          <w:color w:val="0000FF"/>
          <w:sz w:val="28"/>
          <w:szCs w:val="28"/>
        </w:rPr>
      </w:pPr>
    </w:p>
    <w:p w:rsidR="00EF2202" w:rsidRDefault="000F422F" w:rsidP="000F422F">
      <w:pPr>
        <w:rPr>
          <w:rFonts w:ascii="Calibri" w:hAnsi="Calibri"/>
          <w:sz w:val="20"/>
          <w:szCs w:val="28"/>
        </w:rPr>
      </w:pPr>
      <w:r w:rsidRPr="000F422F">
        <w:rPr>
          <w:rFonts w:ascii="Calibri" w:hAnsi="Calibri"/>
          <w:sz w:val="20"/>
          <w:szCs w:val="28"/>
        </w:rPr>
        <w:t xml:space="preserve">NOTE: </w:t>
      </w:r>
      <w:r w:rsidR="00EF2202">
        <w:rPr>
          <w:rFonts w:ascii="Calibri" w:hAnsi="Calibri"/>
          <w:sz w:val="20"/>
          <w:szCs w:val="28"/>
        </w:rPr>
        <w:tab/>
      </w:r>
      <w:r w:rsidR="00C55AEB">
        <w:rPr>
          <w:rFonts w:ascii="Calibri" w:hAnsi="Calibri"/>
          <w:sz w:val="20"/>
          <w:szCs w:val="28"/>
        </w:rPr>
        <w:t>August</w:t>
      </w:r>
      <w:r w:rsidR="00F72D0C">
        <w:rPr>
          <w:rFonts w:ascii="Calibri" w:hAnsi="Calibri"/>
          <w:sz w:val="20"/>
          <w:szCs w:val="28"/>
        </w:rPr>
        <w:t xml:space="preserve"> 2019</w:t>
      </w:r>
      <w:r w:rsidR="00AA35B1">
        <w:rPr>
          <w:rFonts w:ascii="Calibri" w:hAnsi="Calibri"/>
          <w:sz w:val="20"/>
          <w:szCs w:val="28"/>
        </w:rPr>
        <w:t xml:space="preserve"> </w:t>
      </w:r>
    </w:p>
    <w:p w:rsidR="00C6513F" w:rsidRDefault="00C6513F" w:rsidP="000F422F">
      <w:pPr>
        <w:rPr>
          <w:rFonts w:ascii="Calibri" w:hAnsi="Calibri"/>
          <w:sz w:val="20"/>
          <w:szCs w:val="28"/>
        </w:rPr>
      </w:pPr>
    </w:p>
    <w:p w:rsidR="00C6513F" w:rsidRDefault="00C6513F" w:rsidP="000F422F">
      <w:pPr>
        <w:rPr>
          <w:rFonts w:ascii="Calibri" w:hAnsi="Calibri"/>
          <w:sz w:val="20"/>
          <w:szCs w:val="28"/>
        </w:rPr>
      </w:pPr>
    </w:p>
    <w:p w:rsidR="000F422F" w:rsidRPr="000F422F" w:rsidRDefault="00EF2202" w:rsidP="000F422F">
      <w:pPr>
        <w:rPr>
          <w:rFonts w:ascii="Calibri" w:hAnsi="Calibri"/>
          <w:sz w:val="20"/>
          <w:szCs w:val="28"/>
        </w:rPr>
      </w:pPr>
      <w:r>
        <w:rPr>
          <w:rFonts w:ascii="Calibri" w:hAnsi="Calibri"/>
          <w:sz w:val="20"/>
          <w:szCs w:val="28"/>
        </w:rPr>
        <w:tab/>
      </w:r>
    </w:p>
    <w:p w:rsidR="00602BC0" w:rsidRDefault="00602BC0">
      <w:pPr>
        <w:rPr>
          <w:rFonts w:ascii="Calibri" w:hAnsi="Calibri"/>
          <w:color w:val="0000FF"/>
          <w:sz w:val="28"/>
          <w:szCs w:val="28"/>
        </w:rPr>
      </w:pPr>
      <w:r>
        <w:rPr>
          <w:rFonts w:ascii="Calibri" w:hAnsi="Calibri"/>
          <w:color w:val="0000FF"/>
          <w:sz w:val="28"/>
          <w:szCs w:val="28"/>
        </w:rPr>
        <w:br w:type="page"/>
      </w:r>
      <w:bookmarkStart w:id="0" w:name="_GoBack"/>
      <w:bookmarkEnd w:id="0"/>
    </w:p>
    <w:p w:rsidR="00602BC0" w:rsidRDefault="00602BC0" w:rsidP="00602BC0">
      <w:pPr>
        <w:rPr>
          <w:rFonts w:ascii="Calibri" w:hAnsi="Calibri"/>
          <w:color w:val="0000FF"/>
          <w:sz w:val="28"/>
          <w:szCs w:val="28"/>
        </w:rPr>
      </w:pPr>
    </w:p>
    <w:p w:rsidR="0068298A" w:rsidRPr="002726FE" w:rsidRDefault="00602BC0" w:rsidP="00602BC0">
      <w:pPr>
        <w:rPr>
          <w:rFonts w:ascii="Calibri" w:hAnsi="Calibri"/>
          <w:color w:val="0000FF"/>
          <w:sz w:val="28"/>
          <w:szCs w:val="28"/>
        </w:rPr>
      </w:pPr>
      <w:r>
        <w:rPr>
          <w:rFonts w:ascii="Calibri" w:hAnsi="Calibri"/>
          <w:color w:val="0000FF"/>
          <w:sz w:val="28"/>
          <w:szCs w:val="28"/>
        </w:rPr>
        <w:t>S</w:t>
      </w:r>
      <w:r w:rsidR="00176FA7">
        <w:rPr>
          <w:rFonts w:ascii="Calibri" w:hAnsi="Calibri"/>
          <w:color w:val="0000FF"/>
          <w:sz w:val="28"/>
          <w:szCs w:val="28"/>
        </w:rPr>
        <w:t xml:space="preserve">urface </w:t>
      </w:r>
      <w:r w:rsidR="0068298A" w:rsidRPr="002726FE">
        <w:rPr>
          <w:rFonts w:ascii="Calibri" w:hAnsi="Calibri"/>
          <w:color w:val="0000FF"/>
          <w:sz w:val="28"/>
          <w:szCs w:val="28"/>
        </w:rPr>
        <w:t>Water Monitoring</w:t>
      </w:r>
    </w:p>
    <w:p w:rsidR="0068298A" w:rsidRDefault="0068298A" w:rsidP="0068298A">
      <w:pPr>
        <w:pStyle w:val="Default"/>
        <w:jc w:val="both"/>
        <w:rPr>
          <w:rFonts w:ascii="Calibri" w:hAnsi="Calibri"/>
        </w:rPr>
      </w:pPr>
    </w:p>
    <w:p w:rsidR="0068298A" w:rsidRDefault="0068298A" w:rsidP="0068298A">
      <w:pPr>
        <w:pStyle w:val="Default"/>
        <w:jc w:val="both"/>
        <w:rPr>
          <w:rFonts w:ascii="Calibri" w:hAnsi="Calibri"/>
        </w:rPr>
      </w:pPr>
      <w:r>
        <w:rPr>
          <w:rFonts w:ascii="Calibri" w:hAnsi="Calibri"/>
        </w:rPr>
        <w:t xml:space="preserve">Water quality monitoring is conducted as per condition M2.1 of EPL </w:t>
      </w:r>
      <w:r w:rsidR="000A3C02">
        <w:rPr>
          <w:rFonts w:ascii="Calibri" w:hAnsi="Calibri"/>
        </w:rPr>
        <w:t>4812</w:t>
      </w:r>
      <w:r>
        <w:rPr>
          <w:rFonts w:ascii="Calibri" w:hAnsi="Calibri"/>
        </w:rPr>
        <w:t>. The water quality results for the reporting period are tabled below.</w:t>
      </w:r>
    </w:p>
    <w:p w:rsidR="0068298A" w:rsidRDefault="0068298A" w:rsidP="0068298A">
      <w:pPr>
        <w:pStyle w:val="Default"/>
        <w:jc w:val="both"/>
        <w:rPr>
          <w:rFonts w:ascii="Calibri" w:hAnsi="Calibri"/>
        </w:rPr>
      </w:pPr>
    </w:p>
    <w:tbl>
      <w:tblPr>
        <w:tblW w:w="0" w:type="auto"/>
        <w:tblLook w:val="0000" w:firstRow="0" w:lastRow="0" w:firstColumn="0" w:lastColumn="0" w:noHBand="0" w:noVBand="0"/>
      </w:tblPr>
      <w:tblGrid>
        <w:gridCol w:w="3354"/>
        <w:gridCol w:w="5933"/>
      </w:tblGrid>
      <w:tr w:rsidR="0068298A" w:rsidTr="004E6B6F">
        <w:trPr>
          <w:trHeight w:val="255"/>
        </w:trPr>
        <w:tc>
          <w:tcPr>
            <w:tcW w:w="0" w:type="auto"/>
            <w:tcBorders>
              <w:top w:val="nil"/>
              <w:left w:val="nil"/>
              <w:bottom w:val="nil"/>
              <w:right w:val="nil"/>
            </w:tcBorders>
            <w:shd w:val="clear" w:color="auto" w:fill="auto"/>
            <w:noWrap/>
            <w:vAlign w:val="bottom"/>
          </w:tcPr>
          <w:p w:rsidR="0068298A" w:rsidRDefault="0068298A" w:rsidP="004E6B6F">
            <w:pPr>
              <w:rPr>
                <w:rFonts w:ascii="Calibri" w:hAnsi="Calibri" w:cs="Arial"/>
                <w:sz w:val="20"/>
                <w:szCs w:val="20"/>
              </w:rPr>
            </w:pPr>
            <w:r>
              <w:rPr>
                <w:rFonts w:ascii="Calibri" w:hAnsi="Calibri" w:cs="Arial"/>
                <w:sz w:val="20"/>
                <w:szCs w:val="20"/>
              </w:rPr>
              <w:t>Sample Period:</w:t>
            </w:r>
          </w:p>
        </w:tc>
        <w:tc>
          <w:tcPr>
            <w:tcW w:w="0" w:type="auto"/>
            <w:tcBorders>
              <w:top w:val="nil"/>
              <w:left w:val="nil"/>
              <w:bottom w:val="nil"/>
              <w:right w:val="nil"/>
            </w:tcBorders>
            <w:shd w:val="clear" w:color="auto" w:fill="auto"/>
            <w:noWrap/>
            <w:vAlign w:val="bottom"/>
          </w:tcPr>
          <w:p w:rsidR="0068298A" w:rsidRDefault="00C55AEB" w:rsidP="004E6B6F">
            <w:pPr>
              <w:rPr>
                <w:rFonts w:ascii="Calibri" w:hAnsi="Calibri" w:cs="Arial"/>
                <w:sz w:val="20"/>
                <w:szCs w:val="20"/>
              </w:rPr>
            </w:pPr>
            <w:r>
              <w:rPr>
                <w:rFonts w:ascii="Calibri" w:hAnsi="Calibri" w:cs="Arial"/>
                <w:sz w:val="20"/>
                <w:szCs w:val="20"/>
              </w:rPr>
              <w:t>August</w:t>
            </w:r>
            <w:r w:rsidR="00C94289">
              <w:rPr>
                <w:rFonts w:ascii="Calibri" w:hAnsi="Calibri" w:cs="Arial"/>
                <w:sz w:val="20"/>
                <w:szCs w:val="20"/>
              </w:rPr>
              <w:t xml:space="preserve"> 2019</w:t>
            </w:r>
          </w:p>
        </w:tc>
      </w:tr>
      <w:tr w:rsidR="000A3C02" w:rsidTr="004E6B6F">
        <w:trPr>
          <w:trHeight w:val="255"/>
        </w:trPr>
        <w:tc>
          <w:tcPr>
            <w:tcW w:w="0" w:type="auto"/>
            <w:tcBorders>
              <w:top w:val="nil"/>
              <w:left w:val="nil"/>
              <w:bottom w:val="nil"/>
              <w:right w:val="nil"/>
            </w:tcBorders>
            <w:shd w:val="clear" w:color="auto" w:fill="auto"/>
            <w:noWrap/>
            <w:vAlign w:val="bottom"/>
          </w:tcPr>
          <w:p w:rsidR="000A3C02" w:rsidRDefault="000A3C02" w:rsidP="004E6B6F">
            <w:pPr>
              <w:rPr>
                <w:rFonts w:ascii="Calibri" w:hAnsi="Calibri" w:cs="Arial"/>
                <w:sz w:val="20"/>
                <w:szCs w:val="20"/>
              </w:rPr>
            </w:pPr>
            <w:r>
              <w:rPr>
                <w:rFonts w:ascii="Calibri" w:hAnsi="Calibri" w:cs="Arial"/>
                <w:sz w:val="20"/>
                <w:szCs w:val="20"/>
              </w:rPr>
              <w:t>Licensee:</w:t>
            </w:r>
          </w:p>
        </w:tc>
        <w:tc>
          <w:tcPr>
            <w:tcW w:w="0" w:type="auto"/>
            <w:tcBorders>
              <w:top w:val="nil"/>
              <w:left w:val="nil"/>
              <w:bottom w:val="nil"/>
              <w:right w:val="nil"/>
            </w:tcBorders>
            <w:shd w:val="clear" w:color="auto" w:fill="auto"/>
            <w:noWrap/>
          </w:tcPr>
          <w:p w:rsidR="000A3C02" w:rsidRDefault="000A3C02" w:rsidP="004E6B6F">
            <w:pPr>
              <w:rPr>
                <w:rFonts w:ascii="Calibri" w:hAnsi="Calibri" w:cs="Arial"/>
                <w:sz w:val="20"/>
                <w:szCs w:val="20"/>
              </w:rPr>
            </w:pPr>
            <w:r>
              <w:rPr>
                <w:rFonts w:ascii="Calibri" w:hAnsi="Calibri" w:cs="Arial"/>
                <w:sz w:val="20"/>
                <w:szCs w:val="20"/>
              </w:rPr>
              <w:t>Johns River Quarry</w:t>
            </w:r>
          </w:p>
        </w:tc>
      </w:tr>
      <w:tr w:rsidR="000A3C02" w:rsidTr="004E6B6F">
        <w:trPr>
          <w:trHeight w:val="255"/>
        </w:trPr>
        <w:tc>
          <w:tcPr>
            <w:tcW w:w="0" w:type="auto"/>
            <w:tcBorders>
              <w:top w:val="nil"/>
              <w:left w:val="nil"/>
              <w:bottom w:val="nil"/>
              <w:right w:val="nil"/>
            </w:tcBorders>
            <w:shd w:val="clear" w:color="auto" w:fill="auto"/>
            <w:noWrap/>
            <w:vAlign w:val="bottom"/>
          </w:tcPr>
          <w:p w:rsidR="000A3C02" w:rsidRDefault="000A3C02" w:rsidP="004E6B6F">
            <w:pPr>
              <w:rPr>
                <w:rFonts w:ascii="Calibri" w:hAnsi="Calibri" w:cs="Arial"/>
                <w:sz w:val="20"/>
                <w:szCs w:val="20"/>
              </w:rPr>
            </w:pPr>
            <w:r>
              <w:rPr>
                <w:rFonts w:ascii="Calibri" w:hAnsi="Calibri" w:cs="Arial"/>
                <w:sz w:val="20"/>
                <w:szCs w:val="20"/>
              </w:rPr>
              <w:t>Licensee Address:</w:t>
            </w:r>
          </w:p>
        </w:tc>
        <w:tc>
          <w:tcPr>
            <w:tcW w:w="0" w:type="auto"/>
            <w:tcBorders>
              <w:top w:val="nil"/>
              <w:left w:val="nil"/>
              <w:bottom w:val="nil"/>
              <w:right w:val="nil"/>
            </w:tcBorders>
            <w:shd w:val="clear" w:color="auto" w:fill="auto"/>
            <w:noWrap/>
          </w:tcPr>
          <w:p w:rsidR="000A3C02" w:rsidRDefault="000A3C02" w:rsidP="004E6B6F">
            <w:pPr>
              <w:rPr>
                <w:rFonts w:ascii="Calibri" w:hAnsi="Calibri" w:cs="Arial"/>
                <w:sz w:val="20"/>
                <w:szCs w:val="20"/>
              </w:rPr>
            </w:pPr>
            <w:proofErr w:type="spellStart"/>
            <w:r>
              <w:rPr>
                <w:rFonts w:ascii="Calibri" w:hAnsi="Calibri" w:cs="Arial"/>
                <w:sz w:val="20"/>
                <w:szCs w:val="20"/>
              </w:rPr>
              <w:t>Bulleys</w:t>
            </w:r>
            <w:proofErr w:type="spellEnd"/>
            <w:r>
              <w:rPr>
                <w:rFonts w:ascii="Calibri" w:hAnsi="Calibri" w:cs="Arial"/>
                <w:sz w:val="20"/>
                <w:szCs w:val="20"/>
              </w:rPr>
              <w:t xml:space="preserve"> Rd, Johns River NSW 2443</w:t>
            </w:r>
          </w:p>
        </w:tc>
      </w:tr>
      <w:tr w:rsidR="000A3C02" w:rsidTr="004E6B6F">
        <w:trPr>
          <w:trHeight w:val="255"/>
        </w:trPr>
        <w:tc>
          <w:tcPr>
            <w:tcW w:w="0" w:type="auto"/>
            <w:tcBorders>
              <w:top w:val="nil"/>
              <w:left w:val="nil"/>
              <w:bottom w:val="nil"/>
              <w:right w:val="nil"/>
            </w:tcBorders>
            <w:shd w:val="clear" w:color="auto" w:fill="auto"/>
            <w:noWrap/>
            <w:vAlign w:val="bottom"/>
          </w:tcPr>
          <w:p w:rsidR="000A3C02" w:rsidRDefault="000A3C02" w:rsidP="004E6B6F">
            <w:pPr>
              <w:rPr>
                <w:rFonts w:ascii="Calibri" w:hAnsi="Calibri" w:cs="Arial"/>
                <w:sz w:val="20"/>
                <w:szCs w:val="20"/>
              </w:rPr>
            </w:pPr>
            <w:r>
              <w:rPr>
                <w:rFonts w:ascii="Calibri" w:hAnsi="Calibri" w:cs="Arial"/>
                <w:sz w:val="20"/>
                <w:szCs w:val="20"/>
              </w:rPr>
              <w:t>EPL No:</w:t>
            </w:r>
          </w:p>
        </w:tc>
        <w:tc>
          <w:tcPr>
            <w:tcW w:w="0" w:type="auto"/>
            <w:tcBorders>
              <w:top w:val="nil"/>
              <w:left w:val="nil"/>
              <w:bottom w:val="nil"/>
              <w:right w:val="nil"/>
            </w:tcBorders>
            <w:shd w:val="clear" w:color="auto" w:fill="auto"/>
            <w:noWrap/>
          </w:tcPr>
          <w:p w:rsidR="000A3C02" w:rsidRDefault="000A3C02" w:rsidP="004E6B6F">
            <w:pPr>
              <w:rPr>
                <w:rFonts w:ascii="Calibri" w:hAnsi="Calibri" w:cs="Arial"/>
                <w:sz w:val="20"/>
                <w:szCs w:val="20"/>
              </w:rPr>
            </w:pPr>
            <w:r>
              <w:rPr>
                <w:rFonts w:ascii="Calibri" w:hAnsi="Calibri" w:cs="Arial"/>
                <w:sz w:val="20"/>
                <w:szCs w:val="20"/>
              </w:rPr>
              <w:t>4812</w:t>
            </w:r>
          </w:p>
        </w:tc>
      </w:tr>
      <w:tr w:rsidR="000A3C02" w:rsidTr="004E6B6F">
        <w:trPr>
          <w:trHeight w:val="255"/>
        </w:trPr>
        <w:tc>
          <w:tcPr>
            <w:tcW w:w="0" w:type="auto"/>
            <w:gridSpan w:val="2"/>
            <w:tcBorders>
              <w:top w:val="nil"/>
              <w:left w:val="nil"/>
              <w:bottom w:val="nil"/>
              <w:right w:val="nil"/>
            </w:tcBorders>
            <w:shd w:val="clear" w:color="auto" w:fill="auto"/>
            <w:noWrap/>
            <w:vAlign w:val="bottom"/>
          </w:tcPr>
          <w:p w:rsidR="000A3C02" w:rsidRDefault="000A3C02" w:rsidP="004E6B6F">
            <w:pPr>
              <w:rPr>
                <w:rFonts w:ascii="Calibri" w:hAnsi="Calibri" w:cs="Arial"/>
                <w:sz w:val="20"/>
                <w:szCs w:val="20"/>
              </w:rPr>
            </w:pPr>
          </w:p>
        </w:tc>
      </w:tr>
      <w:tr w:rsidR="000A3C02" w:rsidTr="004E6B6F">
        <w:trPr>
          <w:trHeight w:val="255"/>
        </w:trPr>
        <w:tc>
          <w:tcPr>
            <w:tcW w:w="0" w:type="auto"/>
            <w:gridSpan w:val="2"/>
            <w:tcBorders>
              <w:top w:val="nil"/>
              <w:left w:val="nil"/>
              <w:bottom w:val="nil"/>
              <w:right w:val="nil"/>
            </w:tcBorders>
            <w:shd w:val="clear" w:color="auto" w:fill="auto"/>
            <w:noWrap/>
            <w:vAlign w:val="center"/>
          </w:tcPr>
          <w:p w:rsidR="000A3C02" w:rsidRDefault="000A3C02" w:rsidP="004E6B6F">
            <w:pPr>
              <w:rPr>
                <w:rFonts w:ascii="Calibri" w:hAnsi="Calibri" w:cs="Arial"/>
                <w:b/>
                <w:bCs/>
                <w:sz w:val="20"/>
                <w:szCs w:val="20"/>
              </w:rPr>
            </w:pPr>
            <w:r>
              <w:rPr>
                <w:rFonts w:ascii="Calibri" w:hAnsi="Calibri" w:cs="Arial"/>
                <w:b/>
                <w:bCs/>
                <w:sz w:val="20"/>
                <w:szCs w:val="20"/>
              </w:rPr>
              <w:t>Qualifications related to Water</w:t>
            </w:r>
          </w:p>
        </w:tc>
      </w:tr>
      <w:tr w:rsidR="000A3C02" w:rsidTr="004E6B6F">
        <w:trPr>
          <w:trHeight w:val="300"/>
        </w:trPr>
        <w:tc>
          <w:tcPr>
            <w:tcW w:w="0" w:type="auto"/>
            <w:gridSpan w:val="2"/>
            <w:tcBorders>
              <w:top w:val="nil"/>
              <w:left w:val="nil"/>
              <w:right w:val="nil"/>
            </w:tcBorders>
            <w:shd w:val="clear" w:color="auto" w:fill="auto"/>
            <w:vAlign w:val="bottom"/>
          </w:tcPr>
          <w:p w:rsidR="00315B19" w:rsidRDefault="00315B19" w:rsidP="004E6B6F">
            <w:pPr>
              <w:tabs>
                <w:tab w:val="left" w:pos="8085"/>
              </w:tabs>
              <w:ind w:left="180" w:right="1595"/>
              <w:rPr>
                <w:rFonts w:ascii="Calibri" w:hAnsi="Calibri" w:cs="Arial"/>
                <w:sz w:val="20"/>
                <w:szCs w:val="20"/>
              </w:rPr>
            </w:pPr>
          </w:p>
          <w:p w:rsidR="000A3C02" w:rsidRDefault="00F95883" w:rsidP="004E6B6F">
            <w:pPr>
              <w:tabs>
                <w:tab w:val="left" w:pos="8085"/>
              </w:tabs>
              <w:ind w:left="180" w:right="1595"/>
              <w:rPr>
                <w:rFonts w:ascii="Calibri" w:hAnsi="Calibri" w:cs="Arial"/>
                <w:sz w:val="20"/>
                <w:szCs w:val="20"/>
              </w:rPr>
            </w:pPr>
            <w:r>
              <w:rPr>
                <w:rFonts w:ascii="Calibri" w:hAnsi="Calibri" w:cs="Arial"/>
                <w:sz w:val="20"/>
                <w:szCs w:val="20"/>
              </w:rPr>
              <w:t>M2.2 Water and/</w:t>
            </w:r>
            <w:r w:rsidR="000A3C02" w:rsidRPr="000A3C02">
              <w:rPr>
                <w:rFonts w:ascii="Calibri" w:hAnsi="Calibri" w:cs="Arial"/>
                <w:sz w:val="20"/>
                <w:szCs w:val="20"/>
              </w:rPr>
              <w:t>or Land Monitoring Requirements</w:t>
            </w:r>
          </w:p>
          <w:p w:rsidR="000A3C02" w:rsidRPr="005F6CD6" w:rsidRDefault="000F422F" w:rsidP="000A3C02">
            <w:pPr>
              <w:tabs>
                <w:tab w:val="left" w:pos="8085"/>
              </w:tabs>
              <w:ind w:left="180" w:right="1595"/>
              <w:rPr>
                <w:rFonts w:ascii="Calibri" w:hAnsi="Calibri" w:cs="Arial"/>
                <w:sz w:val="20"/>
                <w:szCs w:val="20"/>
              </w:rPr>
            </w:pPr>
            <w:r>
              <w:rPr>
                <w:rFonts w:ascii="Calibri" w:hAnsi="Calibri" w:cs="Arial"/>
                <w:noProof/>
                <w:sz w:val="20"/>
                <w:szCs w:val="20"/>
              </w:rPr>
              <w:drawing>
                <wp:inline distT="0" distB="0" distL="0" distR="0" wp14:anchorId="402DF90C" wp14:editId="3EB818F3">
                  <wp:extent cx="5753100" cy="2352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352675"/>
                          </a:xfrm>
                          <a:prstGeom prst="rect">
                            <a:avLst/>
                          </a:prstGeom>
                          <a:noFill/>
                          <a:ln>
                            <a:noFill/>
                          </a:ln>
                        </pic:spPr>
                      </pic:pic>
                    </a:graphicData>
                  </a:graphic>
                </wp:inline>
              </w:drawing>
            </w:r>
          </w:p>
        </w:tc>
      </w:tr>
    </w:tbl>
    <w:p w:rsidR="007D2D1F" w:rsidRDefault="007D2D1F" w:rsidP="0090077B">
      <w:pPr>
        <w:ind w:left="142"/>
        <w:rPr>
          <w:rFonts w:asciiTheme="minorHAnsi" w:hAnsiTheme="minorHAnsi"/>
          <w:sz w:val="20"/>
          <w:szCs w:val="20"/>
        </w:rPr>
      </w:pPr>
    </w:p>
    <w:p w:rsidR="0090077B" w:rsidRPr="0090077B" w:rsidRDefault="0090077B" w:rsidP="0090077B">
      <w:pPr>
        <w:ind w:left="142"/>
        <w:rPr>
          <w:rFonts w:asciiTheme="minorHAnsi" w:hAnsiTheme="minorHAnsi"/>
          <w:sz w:val="20"/>
          <w:szCs w:val="20"/>
        </w:rPr>
      </w:pPr>
      <w:r w:rsidRPr="0090077B">
        <w:rPr>
          <w:rFonts w:asciiTheme="minorHAnsi" w:hAnsiTheme="minorHAnsi"/>
          <w:sz w:val="20"/>
          <w:szCs w:val="20"/>
        </w:rPr>
        <w:t xml:space="preserve">Note: For the purpose of the above table Special frequency 1 means: </w:t>
      </w:r>
    </w:p>
    <w:p w:rsidR="0090077B" w:rsidRPr="0090077B" w:rsidRDefault="0090077B" w:rsidP="0090077B">
      <w:pPr>
        <w:ind w:left="142"/>
        <w:rPr>
          <w:rFonts w:asciiTheme="minorHAnsi" w:hAnsiTheme="minorHAnsi"/>
          <w:sz w:val="20"/>
          <w:szCs w:val="20"/>
        </w:rPr>
      </w:pPr>
      <w:r w:rsidRPr="0090077B">
        <w:rPr>
          <w:rFonts w:asciiTheme="minorHAnsi" w:hAnsiTheme="minorHAnsi"/>
          <w:sz w:val="20"/>
          <w:szCs w:val="20"/>
        </w:rPr>
        <w:t xml:space="preserve">a) </w:t>
      </w:r>
      <w:proofErr w:type="gramStart"/>
      <w:r w:rsidRPr="0090077B">
        <w:rPr>
          <w:rFonts w:asciiTheme="minorHAnsi" w:hAnsiTheme="minorHAnsi"/>
          <w:sz w:val="20"/>
          <w:szCs w:val="20"/>
        </w:rPr>
        <w:t>prior</w:t>
      </w:r>
      <w:proofErr w:type="gramEnd"/>
      <w:r w:rsidRPr="0090077B">
        <w:rPr>
          <w:rFonts w:asciiTheme="minorHAnsi" w:hAnsiTheme="minorHAnsi"/>
          <w:sz w:val="20"/>
          <w:szCs w:val="20"/>
        </w:rPr>
        <w:t xml:space="preserve"> to any controlled discharge; and </w:t>
      </w:r>
    </w:p>
    <w:p w:rsidR="0090077B" w:rsidRPr="0090077B" w:rsidRDefault="0090077B" w:rsidP="0090077B">
      <w:pPr>
        <w:ind w:left="142"/>
        <w:rPr>
          <w:rFonts w:asciiTheme="minorHAnsi" w:hAnsiTheme="minorHAnsi"/>
          <w:sz w:val="20"/>
          <w:szCs w:val="20"/>
        </w:rPr>
      </w:pPr>
      <w:r w:rsidRPr="0090077B">
        <w:rPr>
          <w:rFonts w:asciiTheme="minorHAnsi" w:hAnsiTheme="minorHAnsi"/>
          <w:sz w:val="20"/>
          <w:szCs w:val="20"/>
        </w:rPr>
        <w:t xml:space="preserve">b) </w:t>
      </w:r>
      <w:proofErr w:type="gramStart"/>
      <w:r w:rsidRPr="0090077B">
        <w:rPr>
          <w:rFonts w:asciiTheme="minorHAnsi" w:hAnsiTheme="minorHAnsi"/>
          <w:sz w:val="20"/>
          <w:szCs w:val="20"/>
        </w:rPr>
        <w:t>daily</w:t>
      </w:r>
      <w:proofErr w:type="gramEnd"/>
      <w:r w:rsidRPr="0090077B">
        <w:rPr>
          <w:rFonts w:asciiTheme="minorHAnsi" w:hAnsiTheme="minorHAnsi"/>
          <w:sz w:val="20"/>
          <w:szCs w:val="20"/>
        </w:rPr>
        <w:t xml:space="preserve"> during any discharge </w:t>
      </w:r>
    </w:p>
    <w:p w:rsidR="0068298A" w:rsidRPr="0090077B" w:rsidRDefault="0090077B" w:rsidP="0090077B">
      <w:pPr>
        <w:ind w:left="142"/>
        <w:rPr>
          <w:rFonts w:asciiTheme="minorHAnsi" w:hAnsiTheme="minorHAnsi"/>
          <w:sz w:val="20"/>
          <w:szCs w:val="20"/>
        </w:rPr>
      </w:pPr>
      <w:r w:rsidRPr="0090077B">
        <w:rPr>
          <w:rFonts w:asciiTheme="minorHAnsi" w:hAnsiTheme="minorHAnsi"/>
          <w:sz w:val="20"/>
          <w:szCs w:val="20"/>
        </w:rPr>
        <w:t>For the purpose of the above table Special frequency 2 means at a minimum quarterly at a time when discharges are occurring from Points 2 and/or 3</w:t>
      </w:r>
    </w:p>
    <w:p w:rsidR="0090077B" w:rsidRDefault="0090077B" w:rsidP="0068298A"/>
    <w:p w:rsidR="001B176D" w:rsidRPr="001B176D" w:rsidRDefault="001B176D" w:rsidP="0068298A">
      <w:pPr>
        <w:rPr>
          <w:rFonts w:asciiTheme="minorHAnsi" w:hAnsiTheme="minorHAnsi"/>
          <w:sz w:val="20"/>
          <w:szCs w:val="20"/>
        </w:rPr>
      </w:pPr>
      <w:r w:rsidRPr="001B176D">
        <w:rPr>
          <w:rFonts w:asciiTheme="minorHAnsi" w:hAnsiTheme="minorHAnsi"/>
          <w:sz w:val="20"/>
          <w:szCs w:val="20"/>
        </w:rPr>
        <w:t>L2.4 Water and/or Land Concentration Limits</w:t>
      </w:r>
      <w:r w:rsidR="00193BA1">
        <w:rPr>
          <w:rFonts w:asciiTheme="minorHAnsi" w:hAnsiTheme="minorHAnsi"/>
          <w:sz w:val="20"/>
          <w:szCs w:val="20"/>
        </w:rPr>
        <w:t xml:space="preserve"> (In force as of 22</w:t>
      </w:r>
      <w:r w:rsidR="00315B19">
        <w:rPr>
          <w:rFonts w:asciiTheme="minorHAnsi" w:hAnsiTheme="minorHAnsi"/>
          <w:sz w:val="20"/>
          <w:szCs w:val="20"/>
        </w:rPr>
        <w:t>/11/</w:t>
      </w:r>
      <w:r w:rsidR="00C542A4">
        <w:rPr>
          <w:rFonts w:asciiTheme="minorHAnsi" w:hAnsiTheme="minorHAnsi"/>
          <w:sz w:val="20"/>
          <w:szCs w:val="20"/>
        </w:rPr>
        <w:t>201</w:t>
      </w:r>
      <w:r w:rsidR="00193BA1">
        <w:rPr>
          <w:rFonts w:asciiTheme="minorHAnsi" w:hAnsiTheme="minorHAnsi"/>
          <w:sz w:val="20"/>
          <w:szCs w:val="20"/>
        </w:rPr>
        <w:t>7</w:t>
      </w:r>
      <w:r w:rsidR="00315B19">
        <w:rPr>
          <w:rFonts w:asciiTheme="minorHAnsi" w:hAnsiTheme="minorHAnsi"/>
          <w:sz w:val="20"/>
          <w:szCs w:val="20"/>
        </w:rPr>
        <w:t>)</w:t>
      </w:r>
    </w:p>
    <w:p w:rsidR="001B176D" w:rsidRDefault="000F422F" w:rsidP="0068298A">
      <w:r>
        <w:rPr>
          <w:noProof/>
        </w:rPr>
        <w:drawing>
          <wp:inline distT="0" distB="0" distL="0" distR="0" wp14:anchorId="37A20914" wp14:editId="5E432632">
            <wp:extent cx="5760085" cy="2096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2096205"/>
                    </a:xfrm>
                    <a:prstGeom prst="rect">
                      <a:avLst/>
                    </a:prstGeom>
                    <a:noFill/>
                    <a:ln>
                      <a:noFill/>
                    </a:ln>
                  </pic:spPr>
                </pic:pic>
              </a:graphicData>
            </a:graphic>
          </wp:inline>
        </w:drawing>
      </w:r>
    </w:p>
    <w:p w:rsidR="00315B19" w:rsidRDefault="00315B19" w:rsidP="0068298A">
      <w:pPr>
        <w:rPr>
          <w:rFonts w:asciiTheme="minorHAnsi" w:hAnsiTheme="minorHAnsi"/>
          <w:sz w:val="20"/>
          <w:szCs w:val="20"/>
        </w:rPr>
      </w:pPr>
    </w:p>
    <w:p w:rsidR="001B176D" w:rsidRPr="00315B19" w:rsidRDefault="00315B19" w:rsidP="0068298A">
      <w:pPr>
        <w:rPr>
          <w:rFonts w:asciiTheme="minorHAnsi" w:hAnsiTheme="minorHAnsi"/>
          <w:sz w:val="20"/>
          <w:szCs w:val="20"/>
        </w:rPr>
      </w:pPr>
      <w:r w:rsidRPr="00315B19">
        <w:rPr>
          <w:rFonts w:asciiTheme="minorHAnsi" w:hAnsiTheme="minorHAnsi"/>
          <w:sz w:val="20"/>
          <w:szCs w:val="20"/>
        </w:rPr>
        <w:t>Note: Points 4 &amp; 5 are Ambient Water Quality Monitoring Points only, hence no limits apply.</w:t>
      </w:r>
    </w:p>
    <w:p w:rsidR="001B176D" w:rsidRDefault="001B176D" w:rsidP="0068298A"/>
    <w:p w:rsidR="0090077B" w:rsidRDefault="0090077B" w:rsidP="0068298A"/>
    <w:p w:rsidR="0090077B" w:rsidRDefault="0090077B" w:rsidP="0068298A"/>
    <w:p w:rsidR="0090077B" w:rsidRDefault="0090077B" w:rsidP="0068298A"/>
    <w:p w:rsidR="0090077B" w:rsidRDefault="0090077B" w:rsidP="0090077B">
      <w:pPr>
        <w:rPr>
          <w:rFonts w:ascii="Calibri" w:hAnsi="Calibri"/>
          <w:color w:val="0000FF"/>
          <w:sz w:val="28"/>
          <w:szCs w:val="28"/>
        </w:rPr>
      </w:pPr>
      <w:r>
        <w:rPr>
          <w:rFonts w:ascii="Calibri" w:hAnsi="Calibri"/>
          <w:color w:val="0000FF"/>
          <w:sz w:val="28"/>
          <w:szCs w:val="28"/>
        </w:rPr>
        <w:t xml:space="preserve">Surface </w:t>
      </w:r>
      <w:r w:rsidRPr="002726FE">
        <w:rPr>
          <w:rFonts w:ascii="Calibri" w:hAnsi="Calibri"/>
          <w:color w:val="0000FF"/>
          <w:sz w:val="28"/>
          <w:szCs w:val="28"/>
        </w:rPr>
        <w:t>Water Monitoring</w:t>
      </w:r>
      <w:r>
        <w:rPr>
          <w:rFonts w:ascii="Calibri" w:hAnsi="Calibri"/>
          <w:color w:val="0000FF"/>
          <w:sz w:val="28"/>
          <w:szCs w:val="28"/>
        </w:rPr>
        <w:t xml:space="preserve"> (Continued)</w:t>
      </w:r>
    </w:p>
    <w:tbl>
      <w:tblPr>
        <w:tblW w:w="5000" w:type="pct"/>
        <w:tblLook w:val="0000" w:firstRow="0" w:lastRow="0" w:firstColumn="0" w:lastColumn="0" w:noHBand="0" w:noVBand="0"/>
      </w:tblPr>
      <w:tblGrid>
        <w:gridCol w:w="1951"/>
        <w:gridCol w:w="1844"/>
        <w:gridCol w:w="1558"/>
        <w:gridCol w:w="2268"/>
        <w:gridCol w:w="1666"/>
      </w:tblGrid>
      <w:tr w:rsidR="0090077B" w:rsidRPr="006A13EE" w:rsidTr="004E6B6F">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90077B" w:rsidRPr="006A13EE" w:rsidRDefault="0090077B" w:rsidP="004E6B6F">
            <w:pPr>
              <w:rPr>
                <w:rFonts w:ascii="Calibri" w:hAnsi="Calibri" w:cs="Arial"/>
                <w:b/>
                <w:bCs/>
                <w:sz w:val="16"/>
                <w:szCs w:val="16"/>
              </w:rPr>
            </w:pPr>
            <w:r w:rsidRPr="006A13EE">
              <w:rPr>
                <w:rFonts w:ascii="Calibri" w:hAnsi="Calibri" w:cs="Arial"/>
                <w:b/>
                <w:bCs/>
                <w:sz w:val="16"/>
                <w:szCs w:val="16"/>
              </w:rPr>
              <w:t>Results</w:t>
            </w:r>
            <w:r>
              <w:rPr>
                <w:rFonts w:ascii="Calibri" w:hAnsi="Calibri" w:cs="Arial"/>
                <w:b/>
                <w:bCs/>
                <w:sz w:val="16"/>
                <w:szCs w:val="16"/>
              </w:rPr>
              <w:t xml:space="preserve"> – Point 1 </w:t>
            </w:r>
            <w:r w:rsidRPr="006A13EE">
              <w:rPr>
                <w:rFonts w:ascii="Calibri" w:hAnsi="Calibri" w:cs="Arial"/>
                <w:bCs/>
                <w:sz w:val="16"/>
                <w:szCs w:val="16"/>
              </w:rPr>
              <w:t>(</w:t>
            </w:r>
            <w:r w:rsidRPr="000A3C02">
              <w:rPr>
                <w:rFonts w:ascii="Calibri" w:hAnsi="Calibri" w:cs="Arial"/>
                <w:bCs/>
                <w:sz w:val="16"/>
                <w:szCs w:val="16"/>
              </w:rPr>
              <w:t>Discharge from the Western Sediment Pond</w:t>
            </w:r>
            <w:r w:rsidRPr="006A13EE">
              <w:rPr>
                <w:rFonts w:ascii="Calibri" w:hAnsi="Calibri" w:cs="Arial"/>
                <w:bCs/>
                <w:sz w:val="16"/>
                <w:szCs w:val="16"/>
              </w:rPr>
              <w:t>)</w:t>
            </w:r>
          </w:p>
        </w:tc>
      </w:tr>
      <w:tr w:rsidR="0090077B" w:rsidRPr="006A13EE" w:rsidTr="004E6B6F">
        <w:trPr>
          <w:trHeight w:val="510"/>
        </w:trPr>
        <w:tc>
          <w:tcPr>
            <w:tcW w:w="1050" w:type="pct"/>
            <w:tcBorders>
              <w:top w:val="single" w:sz="4" w:space="0" w:color="auto"/>
              <w:left w:val="single" w:sz="4" w:space="0" w:color="auto"/>
              <w:bottom w:val="single" w:sz="8" w:space="0" w:color="auto"/>
              <w:right w:val="single" w:sz="4" w:space="0" w:color="auto"/>
            </w:tcBorders>
            <w:shd w:val="clear" w:color="auto" w:fill="auto"/>
            <w:noWrap/>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Sampling Date</w:t>
            </w:r>
          </w:p>
        </w:tc>
        <w:tc>
          <w:tcPr>
            <w:tcW w:w="993" w:type="pct"/>
            <w:tcBorders>
              <w:top w:val="single" w:sz="4" w:space="0" w:color="auto"/>
              <w:left w:val="single" w:sz="4" w:space="0" w:color="auto"/>
              <w:bottom w:val="single" w:sz="8" w:space="0" w:color="auto"/>
              <w:right w:val="single" w:sz="4" w:space="0" w:color="auto"/>
            </w:tcBorders>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Results Received</w:t>
            </w:r>
          </w:p>
        </w:tc>
        <w:tc>
          <w:tcPr>
            <w:tcW w:w="839" w:type="pct"/>
            <w:tcBorders>
              <w:top w:val="single" w:sz="4" w:space="0" w:color="auto"/>
              <w:left w:val="single" w:sz="4" w:space="0" w:color="auto"/>
              <w:bottom w:val="single" w:sz="8" w:space="0" w:color="auto"/>
              <w:right w:val="single" w:sz="4" w:space="0" w:color="auto"/>
            </w:tcBorders>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pH</w:t>
            </w:r>
          </w:p>
        </w:tc>
        <w:tc>
          <w:tcPr>
            <w:tcW w:w="1221" w:type="pct"/>
            <w:tcBorders>
              <w:top w:val="single" w:sz="4" w:space="0" w:color="auto"/>
              <w:left w:val="single" w:sz="4" w:space="0" w:color="auto"/>
              <w:bottom w:val="single" w:sz="8" w:space="0" w:color="auto"/>
              <w:right w:val="single" w:sz="4" w:space="0" w:color="auto"/>
            </w:tcBorders>
            <w:shd w:val="clear" w:color="auto" w:fill="auto"/>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Total Suspended Solids</w:t>
            </w:r>
          </w:p>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(mg/L)</w:t>
            </w:r>
          </w:p>
        </w:tc>
        <w:tc>
          <w:tcPr>
            <w:tcW w:w="897" w:type="pct"/>
            <w:tcBorders>
              <w:top w:val="single" w:sz="4" w:space="0" w:color="auto"/>
              <w:left w:val="single" w:sz="4" w:space="0" w:color="auto"/>
              <w:bottom w:val="single" w:sz="8" w:space="0" w:color="auto"/>
              <w:right w:val="single" w:sz="4" w:space="0" w:color="auto"/>
            </w:tcBorders>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Oil &amp; Grease</w:t>
            </w:r>
          </w:p>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w:t>
            </w:r>
            <w:r>
              <w:rPr>
                <w:rFonts w:ascii="Calibri" w:hAnsi="Calibri" w:cs="Arial"/>
                <w:b/>
                <w:bCs/>
                <w:color w:val="0000FF"/>
                <w:sz w:val="16"/>
                <w:szCs w:val="16"/>
              </w:rPr>
              <w:t>Visible?</w:t>
            </w:r>
            <w:r w:rsidRPr="006A13EE">
              <w:rPr>
                <w:rFonts w:ascii="Calibri" w:hAnsi="Calibri" w:cs="Arial"/>
                <w:b/>
                <w:bCs/>
                <w:color w:val="0000FF"/>
                <w:sz w:val="16"/>
                <w:szCs w:val="16"/>
              </w:rPr>
              <w:t>)</w:t>
            </w:r>
          </w:p>
        </w:tc>
      </w:tr>
      <w:tr w:rsidR="00DA1733" w:rsidRPr="006A13EE" w:rsidTr="00C7461E">
        <w:trPr>
          <w:trHeight w:val="349"/>
        </w:trPr>
        <w:tc>
          <w:tcPr>
            <w:tcW w:w="1050" w:type="pct"/>
            <w:tcBorders>
              <w:top w:val="single" w:sz="8" w:space="0" w:color="auto"/>
              <w:left w:val="single" w:sz="4" w:space="0" w:color="auto"/>
              <w:bottom w:val="single" w:sz="8" w:space="0" w:color="auto"/>
              <w:right w:val="single" w:sz="8" w:space="0" w:color="auto"/>
            </w:tcBorders>
            <w:shd w:val="clear" w:color="auto" w:fill="auto"/>
            <w:vAlign w:val="center"/>
          </w:tcPr>
          <w:p w:rsidR="00DA1733" w:rsidRDefault="007747A1" w:rsidP="00C7461E">
            <w:pPr>
              <w:jc w:val="center"/>
              <w:rPr>
                <w:rFonts w:ascii="Calibri" w:hAnsi="Calibri" w:cs="Arial"/>
                <w:sz w:val="18"/>
                <w:szCs w:val="16"/>
              </w:rPr>
            </w:pPr>
            <w:r>
              <w:rPr>
                <w:rFonts w:ascii="Calibri" w:hAnsi="Calibri" w:cs="Arial"/>
                <w:sz w:val="18"/>
                <w:szCs w:val="16"/>
              </w:rPr>
              <w:t>-</w:t>
            </w:r>
          </w:p>
        </w:tc>
        <w:tc>
          <w:tcPr>
            <w:tcW w:w="993" w:type="pct"/>
            <w:tcBorders>
              <w:top w:val="single" w:sz="8" w:space="0" w:color="auto"/>
              <w:left w:val="single" w:sz="8" w:space="0" w:color="auto"/>
              <w:bottom w:val="single" w:sz="8" w:space="0" w:color="auto"/>
              <w:right w:val="single" w:sz="8" w:space="0" w:color="auto"/>
            </w:tcBorders>
            <w:shd w:val="clear" w:color="auto" w:fill="auto"/>
            <w:vAlign w:val="center"/>
          </w:tcPr>
          <w:p w:rsidR="00DA1733" w:rsidRDefault="007747A1" w:rsidP="00C7461E">
            <w:pPr>
              <w:jc w:val="center"/>
              <w:rPr>
                <w:rFonts w:ascii="Calibri" w:hAnsi="Calibri" w:cs="Arial"/>
                <w:sz w:val="18"/>
                <w:szCs w:val="16"/>
              </w:rPr>
            </w:pPr>
            <w:r>
              <w:rPr>
                <w:rFonts w:ascii="Calibri" w:hAnsi="Calibri" w:cs="Arial"/>
                <w:sz w:val="18"/>
                <w:szCs w:val="16"/>
              </w:rPr>
              <w:t>-</w:t>
            </w:r>
          </w:p>
        </w:tc>
        <w:tc>
          <w:tcPr>
            <w:tcW w:w="839" w:type="pct"/>
            <w:tcBorders>
              <w:top w:val="single" w:sz="8" w:space="0" w:color="auto"/>
              <w:left w:val="single" w:sz="8" w:space="0" w:color="auto"/>
              <w:bottom w:val="single" w:sz="8" w:space="0" w:color="auto"/>
              <w:right w:val="single" w:sz="8" w:space="0" w:color="auto"/>
            </w:tcBorders>
            <w:shd w:val="clear" w:color="auto" w:fill="auto"/>
            <w:vAlign w:val="center"/>
          </w:tcPr>
          <w:p w:rsidR="00DA1733" w:rsidRDefault="007747A1" w:rsidP="00C7461E">
            <w:pPr>
              <w:jc w:val="center"/>
              <w:rPr>
                <w:rFonts w:ascii="Calibri" w:hAnsi="Calibri" w:cs="Arial"/>
                <w:sz w:val="18"/>
                <w:szCs w:val="16"/>
              </w:rPr>
            </w:pPr>
            <w:r>
              <w:rPr>
                <w:rFonts w:ascii="Calibri" w:hAnsi="Calibri" w:cs="Arial"/>
                <w:sz w:val="18"/>
                <w:szCs w:val="16"/>
              </w:rPr>
              <w:t>-</w:t>
            </w:r>
          </w:p>
        </w:tc>
        <w:tc>
          <w:tcPr>
            <w:tcW w:w="1221" w:type="pct"/>
            <w:tcBorders>
              <w:top w:val="single" w:sz="8" w:space="0" w:color="auto"/>
              <w:left w:val="single" w:sz="8" w:space="0" w:color="auto"/>
              <w:bottom w:val="single" w:sz="8" w:space="0" w:color="auto"/>
              <w:right w:val="single" w:sz="4" w:space="0" w:color="auto"/>
            </w:tcBorders>
            <w:shd w:val="clear" w:color="auto" w:fill="auto"/>
            <w:noWrap/>
            <w:vAlign w:val="center"/>
          </w:tcPr>
          <w:p w:rsidR="00DA1733" w:rsidRDefault="007747A1" w:rsidP="00C7461E">
            <w:pPr>
              <w:jc w:val="center"/>
              <w:rPr>
                <w:rFonts w:ascii="Calibri" w:hAnsi="Calibri" w:cs="Arial"/>
                <w:sz w:val="18"/>
                <w:szCs w:val="16"/>
              </w:rPr>
            </w:pPr>
            <w:r>
              <w:rPr>
                <w:rFonts w:ascii="Calibri" w:hAnsi="Calibri" w:cs="Arial"/>
                <w:sz w:val="18"/>
                <w:szCs w:val="16"/>
              </w:rPr>
              <w:t>-</w:t>
            </w:r>
          </w:p>
        </w:tc>
        <w:tc>
          <w:tcPr>
            <w:tcW w:w="897" w:type="pct"/>
            <w:tcBorders>
              <w:top w:val="single" w:sz="8" w:space="0" w:color="auto"/>
              <w:left w:val="single" w:sz="8" w:space="0" w:color="auto"/>
              <w:bottom w:val="single" w:sz="8" w:space="0" w:color="auto"/>
              <w:right w:val="single" w:sz="4" w:space="0" w:color="auto"/>
            </w:tcBorders>
            <w:vAlign w:val="center"/>
          </w:tcPr>
          <w:p w:rsidR="00DA1733" w:rsidRDefault="007747A1" w:rsidP="00C7461E">
            <w:pPr>
              <w:jc w:val="center"/>
              <w:rPr>
                <w:rFonts w:ascii="Calibri" w:hAnsi="Calibri" w:cs="Arial"/>
                <w:sz w:val="18"/>
                <w:szCs w:val="16"/>
              </w:rPr>
            </w:pPr>
            <w:r>
              <w:rPr>
                <w:rFonts w:ascii="Calibri" w:hAnsi="Calibri" w:cs="Arial"/>
                <w:sz w:val="18"/>
                <w:szCs w:val="16"/>
              </w:rPr>
              <w:t>-</w:t>
            </w:r>
          </w:p>
        </w:tc>
      </w:tr>
    </w:tbl>
    <w:p w:rsidR="0068298A" w:rsidRDefault="0068298A" w:rsidP="00FD6A1E">
      <w:pPr>
        <w:pStyle w:val="Default"/>
        <w:jc w:val="both"/>
        <w:rPr>
          <w:rFonts w:ascii="Calibri" w:hAnsi="Calibri"/>
          <w:color w:val="0000FF"/>
          <w:sz w:val="28"/>
          <w:szCs w:val="28"/>
        </w:rPr>
      </w:pPr>
    </w:p>
    <w:tbl>
      <w:tblPr>
        <w:tblW w:w="5000" w:type="pct"/>
        <w:tblLook w:val="0000" w:firstRow="0" w:lastRow="0" w:firstColumn="0" w:lastColumn="0" w:noHBand="0" w:noVBand="0"/>
      </w:tblPr>
      <w:tblGrid>
        <w:gridCol w:w="1911"/>
        <w:gridCol w:w="1882"/>
        <w:gridCol w:w="1560"/>
        <w:gridCol w:w="2233"/>
        <w:gridCol w:w="1701"/>
      </w:tblGrid>
      <w:tr w:rsidR="000A3C02" w:rsidRPr="000A3C02" w:rsidTr="00393370">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0A3C02" w:rsidRPr="000A3C02" w:rsidRDefault="000A3C02" w:rsidP="00E17B68">
            <w:pPr>
              <w:rPr>
                <w:rFonts w:ascii="Calibri" w:hAnsi="Calibri"/>
                <w:b/>
                <w:bCs/>
                <w:sz w:val="16"/>
                <w:szCs w:val="16"/>
              </w:rPr>
            </w:pPr>
            <w:r w:rsidRPr="000A3C02">
              <w:rPr>
                <w:rFonts w:ascii="Calibri" w:hAnsi="Calibri"/>
                <w:b/>
                <w:bCs/>
                <w:sz w:val="16"/>
                <w:szCs w:val="16"/>
              </w:rPr>
              <w:t xml:space="preserve">Results – Point 2 </w:t>
            </w:r>
            <w:r w:rsidR="00E17B68">
              <w:rPr>
                <w:rFonts w:ascii="Calibri" w:hAnsi="Calibri"/>
                <w:bCs/>
                <w:sz w:val="16"/>
                <w:szCs w:val="16"/>
              </w:rPr>
              <w:t>(Discharge from Basin 2C to diversion drain</w:t>
            </w:r>
            <w:r w:rsidRPr="000A3C02">
              <w:rPr>
                <w:rFonts w:ascii="Calibri" w:hAnsi="Calibri"/>
                <w:bCs/>
                <w:sz w:val="16"/>
                <w:szCs w:val="16"/>
              </w:rPr>
              <w:t>)</w:t>
            </w:r>
            <w:r w:rsidR="006A3DCB">
              <w:rPr>
                <w:rFonts w:ascii="Calibri" w:hAnsi="Calibri"/>
                <w:bCs/>
                <w:sz w:val="16"/>
                <w:szCs w:val="16"/>
              </w:rPr>
              <w:t xml:space="preserve"> </w:t>
            </w:r>
          </w:p>
        </w:tc>
      </w:tr>
      <w:tr w:rsidR="00F2033D" w:rsidRPr="000A3C02" w:rsidTr="00E17B68">
        <w:trPr>
          <w:trHeight w:val="510"/>
        </w:trPr>
        <w:tc>
          <w:tcPr>
            <w:tcW w:w="102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3370" w:rsidRPr="000A3C02" w:rsidRDefault="00393370" w:rsidP="004E6B6F">
            <w:pPr>
              <w:jc w:val="center"/>
              <w:rPr>
                <w:rFonts w:ascii="Calibri" w:hAnsi="Calibri"/>
                <w:b/>
                <w:bCs/>
                <w:color w:val="0000FF"/>
                <w:sz w:val="16"/>
                <w:szCs w:val="16"/>
              </w:rPr>
            </w:pPr>
            <w:r w:rsidRPr="000A3C02">
              <w:rPr>
                <w:rFonts w:ascii="Calibri" w:hAnsi="Calibri"/>
                <w:b/>
                <w:bCs/>
                <w:color w:val="0000FF"/>
                <w:sz w:val="16"/>
                <w:szCs w:val="16"/>
              </w:rPr>
              <w:t>Sampling Date</w:t>
            </w:r>
          </w:p>
        </w:tc>
        <w:tc>
          <w:tcPr>
            <w:tcW w:w="1013" w:type="pct"/>
            <w:tcBorders>
              <w:top w:val="single" w:sz="4" w:space="0" w:color="auto"/>
              <w:left w:val="single" w:sz="4" w:space="0" w:color="auto"/>
              <w:bottom w:val="single" w:sz="4" w:space="0" w:color="auto"/>
              <w:right w:val="single" w:sz="4" w:space="0" w:color="auto"/>
            </w:tcBorders>
            <w:vAlign w:val="center"/>
          </w:tcPr>
          <w:p w:rsidR="00393370" w:rsidRPr="000A3C02" w:rsidRDefault="00393370" w:rsidP="004E6B6F">
            <w:pPr>
              <w:jc w:val="center"/>
              <w:rPr>
                <w:rFonts w:ascii="Calibri" w:hAnsi="Calibri"/>
                <w:b/>
                <w:bCs/>
                <w:color w:val="0000FF"/>
                <w:sz w:val="16"/>
                <w:szCs w:val="16"/>
              </w:rPr>
            </w:pPr>
            <w:r w:rsidRPr="000A3C02">
              <w:rPr>
                <w:rFonts w:ascii="Calibri" w:hAnsi="Calibri"/>
                <w:b/>
                <w:bCs/>
                <w:color w:val="0000FF"/>
                <w:sz w:val="16"/>
                <w:szCs w:val="16"/>
              </w:rPr>
              <w:t>Results Received</w:t>
            </w:r>
          </w:p>
        </w:tc>
        <w:tc>
          <w:tcPr>
            <w:tcW w:w="840" w:type="pct"/>
            <w:tcBorders>
              <w:top w:val="single" w:sz="4" w:space="0" w:color="auto"/>
              <w:left w:val="single" w:sz="4" w:space="0" w:color="auto"/>
              <w:bottom w:val="single" w:sz="4" w:space="0" w:color="auto"/>
              <w:right w:val="single" w:sz="4" w:space="0" w:color="auto"/>
            </w:tcBorders>
            <w:vAlign w:val="center"/>
          </w:tcPr>
          <w:p w:rsidR="00393370" w:rsidRPr="000A3C02" w:rsidRDefault="00393370" w:rsidP="004E6B6F">
            <w:pPr>
              <w:jc w:val="center"/>
              <w:rPr>
                <w:rFonts w:ascii="Calibri" w:hAnsi="Calibri"/>
                <w:b/>
                <w:bCs/>
                <w:color w:val="0000FF"/>
                <w:sz w:val="16"/>
                <w:szCs w:val="16"/>
              </w:rPr>
            </w:pPr>
            <w:r w:rsidRPr="000A3C02">
              <w:rPr>
                <w:rFonts w:ascii="Calibri" w:hAnsi="Calibri"/>
                <w:b/>
                <w:bCs/>
                <w:color w:val="0000FF"/>
                <w:sz w:val="16"/>
                <w:szCs w:val="16"/>
              </w:rPr>
              <w:t>pH</w:t>
            </w:r>
          </w:p>
        </w:tc>
        <w:tc>
          <w:tcPr>
            <w:tcW w:w="1202" w:type="pct"/>
            <w:tcBorders>
              <w:top w:val="single" w:sz="4" w:space="0" w:color="auto"/>
              <w:left w:val="single" w:sz="4" w:space="0" w:color="auto"/>
              <w:bottom w:val="single" w:sz="4" w:space="0" w:color="auto"/>
              <w:right w:val="single" w:sz="4" w:space="0" w:color="auto"/>
            </w:tcBorders>
            <w:shd w:val="clear" w:color="auto" w:fill="auto"/>
            <w:vAlign w:val="center"/>
          </w:tcPr>
          <w:p w:rsidR="00393370" w:rsidRPr="000A3C02" w:rsidRDefault="00393370" w:rsidP="004E6B6F">
            <w:pPr>
              <w:jc w:val="center"/>
              <w:rPr>
                <w:rFonts w:ascii="Calibri" w:hAnsi="Calibri"/>
                <w:b/>
                <w:bCs/>
                <w:color w:val="0000FF"/>
                <w:sz w:val="16"/>
                <w:szCs w:val="16"/>
              </w:rPr>
            </w:pPr>
            <w:r w:rsidRPr="000A3C02">
              <w:rPr>
                <w:rFonts w:ascii="Calibri" w:hAnsi="Calibri"/>
                <w:b/>
                <w:bCs/>
                <w:color w:val="0000FF"/>
                <w:sz w:val="16"/>
                <w:szCs w:val="16"/>
              </w:rPr>
              <w:t>Total Suspended Solids</w:t>
            </w:r>
          </w:p>
          <w:p w:rsidR="00393370" w:rsidRPr="000A3C02" w:rsidRDefault="00393370" w:rsidP="004E6B6F">
            <w:pPr>
              <w:jc w:val="center"/>
              <w:rPr>
                <w:rFonts w:ascii="Calibri" w:hAnsi="Calibri"/>
                <w:b/>
                <w:bCs/>
                <w:color w:val="0000FF"/>
                <w:sz w:val="16"/>
                <w:szCs w:val="16"/>
              </w:rPr>
            </w:pPr>
            <w:r w:rsidRPr="000A3C02">
              <w:rPr>
                <w:rFonts w:ascii="Calibri" w:hAnsi="Calibri"/>
                <w:b/>
                <w:bCs/>
                <w:color w:val="0000FF"/>
                <w:sz w:val="16"/>
                <w:szCs w:val="16"/>
              </w:rPr>
              <w:t>(mg/L)</w:t>
            </w:r>
          </w:p>
        </w:tc>
        <w:tc>
          <w:tcPr>
            <w:tcW w:w="916" w:type="pct"/>
            <w:tcBorders>
              <w:top w:val="single" w:sz="4" w:space="0" w:color="auto"/>
              <w:left w:val="single" w:sz="4" w:space="0" w:color="auto"/>
              <w:bottom w:val="single" w:sz="4" w:space="0" w:color="auto"/>
              <w:right w:val="single" w:sz="4" w:space="0" w:color="auto"/>
            </w:tcBorders>
            <w:vAlign w:val="center"/>
          </w:tcPr>
          <w:p w:rsidR="00393370" w:rsidRPr="000A3C02" w:rsidRDefault="00393370" w:rsidP="004E6B6F">
            <w:pPr>
              <w:jc w:val="center"/>
              <w:rPr>
                <w:rFonts w:ascii="Calibri" w:hAnsi="Calibri"/>
                <w:b/>
                <w:bCs/>
                <w:color w:val="0000FF"/>
                <w:sz w:val="16"/>
                <w:szCs w:val="16"/>
              </w:rPr>
            </w:pPr>
            <w:r w:rsidRPr="000A3C02">
              <w:rPr>
                <w:rFonts w:ascii="Calibri" w:hAnsi="Calibri"/>
                <w:b/>
                <w:bCs/>
                <w:color w:val="0000FF"/>
                <w:sz w:val="16"/>
                <w:szCs w:val="16"/>
              </w:rPr>
              <w:t>Oil &amp; Grease</w:t>
            </w:r>
          </w:p>
          <w:p w:rsidR="00393370" w:rsidRPr="000A3C02" w:rsidRDefault="00393370" w:rsidP="004E6B6F">
            <w:pPr>
              <w:jc w:val="center"/>
              <w:rPr>
                <w:rFonts w:ascii="Calibri" w:hAnsi="Calibri"/>
                <w:b/>
                <w:bCs/>
                <w:color w:val="0000FF"/>
                <w:sz w:val="16"/>
                <w:szCs w:val="16"/>
              </w:rPr>
            </w:pPr>
            <w:r w:rsidRPr="000A3C02">
              <w:rPr>
                <w:rFonts w:ascii="Calibri" w:hAnsi="Calibri"/>
                <w:b/>
                <w:bCs/>
                <w:color w:val="0000FF"/>
                <w:sz w:val="16"/>
                <w:szCs w:val="16"/>
              </w:rPr>
              <w:t>(</w:t>
            </w:r>
            <w:r>
              <w:rPr>
                <w:rFonts w:ascii="Calibri" w:hAnsi="Calibri"/>
                <w:b/>
                <w:bCs/>
                <w:color w:val="0000FF"/>
                <w:sz w:val="16"/>
                <w:szCs w:val="16"/>
              </w:rPr>
              <w:t>Visible?</w:t>
            </w:r>
            <w:r w:rsidRPr="000A3C02">
              <w:rPr>
                <w:rFonts w:ascii="Calibri" w:hAnsi="Calibri"/>
                <w:b/>
                <w:bCs/>
                <w:color w:val="0000FF"/>
                <w:sz w:val="16"/>
                <w:szCs w:val="16"/>
              </w:rPr>
              <w:t>)</w:t>
            </w:r>
          </w:p>
        </w:tc>
      </w:tr>
      <w:tr w:rsidR="00D16743" w:rsidRPr="007E2063" w:rsidTr="00E17B68">
        <w:trPr>
          <w:trHeight w:val="349"/>
        </w:trPr>
        <w:tc>
          <w:tcPr>
            <w:tcW w:w="1029" w:type="pct"/>
            <w:tcBorders>
              <w:top w:val="single" w:sz="4" w:space="0" w:color="auto"/>
              <w:left w:val="single" w:sz="4" w:space="0" w:color="auto"/>
              <w:bottom w:val="single" w:sz="4" w:space="0" w:color="auto"/>
              <w:right w:val="single" w:sz="4" w:space="0" w:color="auto"/>
            </w:tcBorders>
            <w:shd w:val="clear" w:color="auto" w:fill="auto"/>
            <w:vAlign w:val="center"/>
          </w:tcPr>
          <w:p w:rsidR="00D16743" w:rsidRDefault="00D16743" w:rsidP="003E63D4">
            <w:pPr>
              <w:jc w:val="center"/>
              <w:rPr>
                <w:rFonts w:ascii="Calibri" w:hAnsi="Calibri" w:cs="Arial"/>
                <w:sz w:val="18"/>
                <w:szCs w:val="16"/>
              </w:rPr>
            </w:pPr>
            <w:r>
              <w:rPr>
                <w:rFonts w:ascii="Calibri" w:hAnsi="Calibri" w:cs="Arial"/>
                <w:sz w:val="18"/>
                <w:szCs w:val="16"/>
              </w:rPr>
              <w:t>-</w:t>
            </w:r>
          </w:p>
        </w:tc>
        <w:tc>
          <w:tcPr>
            <w:tcW w:w="1013" w:type="pct"/>
            <w:tcBorders>
              <w:top w:val="single" w:sz="4" w:space="0" w:color="auto"/>
              <w:left w:val="single" w:sz="4" w:space="0" w:color="auto"/>
              <w:bottom w:val="single" w:sz="4" w:space="0" w:color="auto"/>
              <w:right w:val="single" w:sz="4" w:space="0" w:color="auto"/>
            </w:tcBorders>
            <w:shd w:val="clear" w:color="auto" w:fill="auto"/>
            <w:vAlign w:val="center"/>
          </w:tcPr>
          <w:p w:rsidR="00D16743" w:rsidRDefault="00D16743" w:rsidP="003E63D4">
            <w:pPr>
              <w:jc w:val="center"/>
              <w:rPr>
                <w:rFonts w:ascii="Calibri" w:hAnsi="Calibri" w:cs="Arial"/>
                <w:sz w:val="18"/>
                <w:szCs w:val="16"/>
              </w:rPr>
            </w:pPr>
            <w:r>
              <w:rPr>
                <w:rFonts w:ascii="Calibri" w:hAnsi="Calibri" w:cs="Arial"/>
                <w:sz w:val="18"/>
                <w:szCs w:val="16"/>
              </w:rPr>
              <w:t>-</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D16743" w:rsidRDefault="00D16743" w:rsidP="003E63D4">
            <w:pPr>
              <w:jc w:val="center"/>
              <w:rPr>
                <w:rFonts w:ascii="Calibri" w:hAnsi="Calibri" w:cs="Arial"/>
                <w:sz w:val="18"/>
                <w:szCs w:val="16"/>
              </w:rPr>
            </w:pPr>
            <w:r>
              <w:rPr>
                <w:rFonts w:ascii="Calibri" w:hAnsi="Calibri" w:cs="Arial"/>
                <w:sz w:val="18"/>
                <w:szCs w:val="16"/>
              </w:rPr>
              <w:t>-</w:t>
            </w:r>
          </w:p>
        </w:tc>
        <w:tc>
          <w:tcPr>
            <w:tcW w:w="1202" w:type="pct"/>
            <w:tcBorders>
              <w:top w:val="single" w:sz="4" w:space="0" w:color="auto"/>
              <w:left w:val="single" w:sz="4" w:space="0" w:color="auto"/>
              <w:bottom w:val="single" w:sz="4" w:space="0" w:color="auto"/>
              <w:right w:val="single" w:sz="4" w:space="0" w:color="auto"/>
            </w:tcBorders>
            <w:shd w:val="clear" w:color="auto" w:fill="auto"/>
            <w:noWrap/>
            <w:vAlign w:val="center"/>
          </w:tcPr>
          <w:p w:rsidR="00D16743" w:rsidRDefault="00D16743" w:rsidP="003E63D4">
            <w:pPr>
              <w:jc w:val="center"/>
              <w:rPr>
                <w:rFonts w:ascii="Calibri" w:hAnsi="Calibri" w:cs="Arial"/>
                <w:sz w:val="18"/>
                <w:szCs w:val="16"/>
              </w:rPr>
            </w:pPr>
            <w:r>
              <w:rPr>
                <w:rFonts w:ascii="Calibri" w:hAnsi="Calibri" w:cs="Arial"/>
                <w:sz w:val="18"/>
                <w:szCs w:val="16"/>
              </w:rPr>
              <w:t>-</w:t>
            </w:r>
          </w:p>
        </w:tc>
        <w:tc>
          <w:tcPr>
            <w:tcW w:w="916" w:type="pct"/>
            <w:tcBorders>
              <w:top w:val="single" w:sz="4" w:space="0" w:color="auto"/>
              <w:left w:val="single" w:sz="4" w:space="0" w:color="auto"/>
              <w:bottom w:val="single" w:sz="4" w:space="0" w:color="auto"/>
              <w:right w:val="single" w:sz="4" w:space="0" w:color="auto"/>
            </w:tcBorders>
            <w:vAlign w:val="center"/>
          </w:tcPr>
          <w:p w:rsidR="00D16743" w:rsidRDefault="00D16743" w:rsidP="003E63D4">
            <w:pPr>
              <w:jc w:val="center"/>
              <w:rPr>
                <w:rFonts w:ascii="Calibri" w:hAnsi="Calibri" w:cs="Arial"/>
                <w:sz w:val="18"/>
                <w:szCs w:val="16"/>
              </w:rPr>
            </w:pPr>
            <w:r>
              <w:rPr>
                <w:rFonts w:ascii="Calibri" w:hAnsi="Calibri" w:cs="Arial"/>
                <w:sz w:val="18"/>
                <w:szCs w:val="16"/>
              </w:rPr>
              <w:t>-</w:t>
            </w:r>
          </w:p>
        </w:tc>
      </w:tr>
    </w:tbl>
    <w:p w:rsidR="00393370" w:rsidRDefault="00393370">
      <w:pPr>
        <w:rPr>
          <w:rFonts w:ascii="Calibri" w:hAnsi="Calibri" w:cs="Arial"/>
          <w:color w:val="0000FF"/>
          <w:sz w:val="28"/>
          <w:szCs w:val="28"/>
        </w:rPr>
      </w:pPr>
    </w:p>
    <w:tbl>
      <w:tblPr>
        <w:tblW w:w="5000" w:type="pct"/>
        <w:tblLook w:val="0000" w:firstRow="0" w:lastRow="0" w:firstColumn="0" w:lastColumn="0" w:noHBand="0" w:noVBand="0"/>
      </w:tblPr>
      <w:tblGrid>
        <w:gridCol w:w="1951"/>
        <w:gridCol w:w="1844"/>
        <w:gridCol w:w="1560"/>
        <w:gridCol w:w="2268"/>
        <w:gridCol w:w="1664"/>
      </w:tblGrid>
      <w:tr w:rsidR="000A3C02" w:rsidRPr="000A3C02" w:rsidTr="00F2033D">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0A3C02" w:rsidRPr="000A3C02" w:rsidRDefault="000A3C02" w:rsidP="000A3C02">
            <w:pPr>
              <w:rPr>
                <w:rFonts w:ascii="Calibri" w:hAnsi="Calibri" w:cs="Arial"/>
                <w:b/>
                <w:bCs/>
                <w:color w:val="0000FF"/>
                <w:sz w:val="16"/>
                <w:szCs w:val="16"/>
              </w:rPr>
            </w:pPr>
            <w:r w:rsidRPr="000A3C02">
              <w:rPr>
                <w:rFonts w:ascii="Calibri" w:hAnsi="Calibri" w:cs="Arial"/>
                <w:b/>
                <w:bCs/>
                <w:sz w:val="16"/>
                <w:szCs w:val="16"/>
              </w:rPr>
              <w:t xml:space="preserve">Results – Point </w:t>
            </w:r>
            <w:r>
              <w:rPr>
                <w:rFonts w:ascii="Calibri" w:hAnsi="Calibri" w:cs="Arial"/>
                <w:b/>
                <w:bCs/>
                <w:sz w:val="16"/>
                <w:szCs w:val="16"/>
              </w:rPr>
              <w:t>3</w:t>
            </w:r>
            <w:r w:rsidRPr="000A3C02">
              <w:rPr>
                <w:rFonts w:ascii="Calibri" w:hAnsi="Calibri" w:cs="Arial"/>
                <w:b/>
                <w:bCs/>
                <w:sz w:val="16"/>
                <w:szCs w:val="16"/>
              </w:rPr>
              <w:t xml:space="preserve"> </w:t>
            </w:r>
            <w:r w:rsidRPr="000A3C02">
              <w:rPr>
                <w:rFonts w:ascii="Calibri" w:hAnsi="Calibri" w:cs="Arial"/>
                <w:bCs/>
                <w:sz w:val="16"/>
                <w:szCs w:val="16"/>
              </w:rPr>
              <w:t>(Discharge from sediment pond to Stewar</w:t>
            </w:r>
            <w:r w:rsidR="00E17B68">
              <w:rPr>
                <w:rFonts w:ascii="Calibri" w:hAnsi="Calibri" w:cs="Arial"/>
                <w:bCs/>
                <w:sz w:val="16"/>
                <w:szCs w:val="16"/>
              </w:rPr>
              <w:t>ts River</w:t>
            </w:r>
            <w:r w:rsidRPr="000A3C02">
              <w:rPr>
                <w:rFonts w:ascii="Calibri" w:hAnsi="Calibri" w:cs="Arial"/>
                <w:bCs/>
                <w:sz w:val="16"/>
                <w:szCs w:val="16"/>
              </w:rPr>
              <w:t>)</w:t>
            </w:r>
          </w:p>
        </w:tc>
      </w:tr>
      <w:tr w:rsidR="007E2063" w:rsidRPr="000A3C02" w:rsidTr="004F7F43">
        <w:trPr>
          <w:trHeight w:val="510"/>
        </w:trPr>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2063" w:rsidRPr="000A3C02" w:rsidRDefault="007E2063" w:rsidP="000A3C02">
            <w:pPr>
              <w:jc w:val="center"/>
              <w:rPr>
                <w:rFonts w:ascii="Calibri" w:hAnsi="Calibri" w:cs="Arial"/>
                <w:b/>
                <w:bCs/>
                <w:color w:val="0000FF"/>
                <w:sz w:val="16"/>
                <w:szCs w:val="16"/>
              </w:rPr>
            </w:pPr>
            <w:r w:rsidRPr="000A3C02">
              <w:rPr>
                <w:rFonts w:ascii="Calibri" w:hAnsi="Calibri" w:cs="Arial"/>
                <w:b/>
                <w:bCs/>
                <w:color w:val="0000FF"/>
                <w:sz w:val="16"/>
                <w:szCs w:val="16"/>
              </w:rPr>
              <w:t>Sampling Date</w:t>
            </w:r>
          </w:p>
        </w:tc>
        <w:tc>
          <w:tcPr>
            <w:tcW w:w="993" w:type="pct"/>
            <w:tcBorders>
              <w:top w:val="single" w:sz="4" w:space="0" w:color="auto"/>
              <w:left w:val="single" w:sz="4" w:space="0" w:color="auto"/>
              <w:bottom w:val="single" w:sz="4" w:space="0" w:color="auto"/>
              <w:right w:val="single" w:sz="4" w:space="0" w:color="auto"/>
            </w:tcBorders>
            <w:vAlign w:val="center"/>
          </w:tcPr>
          <w:p w:rsidR="007E2063" w:rsidRPr="000A3C02" w:rsidRDefault="007E2063" w:rsidP="000A3C02">
            <w:pPr>
              <w:jc w:val="center"/>
              <w:rPr>
                <w:rFonts w:ascii="Calibri" w:hAnsi="Calibri" w:cs="Arial"/>
                <w:b/>
                <w:bCs/>
                <w:color w:val="0000FF"/>
                <w:sz w:val="16"/>
                <w:szCs w:val="16"/>
              </w:rPr>
            </w:pPr>
            <w:r w:rsidRPr="000A3C02">
              <w:rPr>
                <w:rFonts w:ascii="Calibri" w:hAnsi="Calibri" w:cs="Arial"/>
                <w:b/>
                <w:bCs/>
                <w:color w:val="0000FF"/>
                <w:sz w:val="16"/>
                <w:szCs w:val="16"/>
              </w:rPr>
              <w:t>Results Received</w:t>
            </w:r>
          </w:p>
        </w:tc>
        <w:tc>
          <w:tcPr>
            <w:tcW w:w="840" w:type="pct"/>
            <w:tcBorders>
              <w:top w:val="single" w:sz="4" w:space="0" w:color="auto"/>
              <w:left w:val="single" w:sz="4" w:space="0" w:color="auto"/>
              <w:bottom w:val="single" w:sz="4" w:space="0" w:color="auto"/>
              <w:right w:val="single" w:sz="4" w:space="0" w:color="auto"/>
            </w:tcBorders>
            <w:vAlign w:val="center"/>
          </w:tcPr>
          <w:p w:rsidR="007E2063" w:rsidRPr="000A3C02" w:rsidRDefault="007E2063" w:rsidP="000A3C02">
            <w:pPr>
              <w:jc w:val="center"/>
              <w:rPr>
                <w:rFonts w:ascii="Calibri" w:hAnsi="Calibri" w:cs="Arial"/>
                <w:b/>
                <w:bCs/>
                <w:color w:val="0000FF"/>
                <w:sz w:val="16"/>
                <w:szCs w:val="16"/>
              </w:rPr>
            </w:pPr>
            <w:r w:rsidRPr="000A3C02">
              <w:rPr>
                <w:rFonts w:ascii="Calibri" w:hAnsi="Calibri" w:cs="Arial"/>
                <w:b/>
                <w:bCs/>
                <w:color w:val="0000FF"/>
                <w:sz w:val="16"/>
                <w:szCs w:val="16"/>
              </w:rPr>
              <w:t>pH</w:t>
            </w:r>
          </w:p>
        </w:tc>
        <w:tc>
          <w:tcPr>
            <w:tcW w:w="1221" w:type="pct"/>
            <w:tcBorders>
              <w:top w:val="single" w:sz="4" w:space="0" w:color="auto"/>
              <w:left w:val="single" w:sz="4" w:space="0" w:color="auto"/>
              <w:bottom w:val="single" w:sz="4" w:space="0" w:color="auto"/>
              <w:right w:val="single" w:sz="4" w:space="0" w:color="auto"/>
            </w:tcBorders>
            <w:shd w:val="clear" w:color="auto" w:fill="auto"/>
            <w:vAlign w:val="center"/>
          </w:tcPr>
          <w:p w:rsidR="007E2063" w:rsidRPr="000A3C02" w:rsidRDefault="007E2063" w:rsidP="000A3C02">
            <w:pPr>
              <w:jc w:val="center"/>
              <w:rPr>
                <w:rFonts w:ascii="Calibri" w:hAnsi="Calibri" w:cs="Arial"/>
                <w:b/>
                <w:bCs/>
                <w:color w:val="0000FF"/>
                <w:sz w:val="16"/>
                <w:szCs w:val="16"/>
              </w:rPr>
            </w:pPr>
            <w:r w:rsidRPr="000A3C02">
              <w:rPr>
                <w:rFonts w:ascii="Calibri" w:hAnsi="Calibri" w:cs="Arial"/>
                <w:b/>
                <w:bCs/>
                <w:color w:val="0000FF"/>
                <w:sz w:val="16"/>
                <w:szCs w:val="16"/>
              </w:rPr>
              <w:t>Total Suspended Solids</w:t>
            </w:r>
          </w:p>
          <w:p w:rsidR="007E2063" w:rsidRPr="000A3C02" w:rsidRDefault="007E2063" w:rsidP="000A3C02">
            <w:pPr>
              <w:jc w:val="center"/>
              <w:rPr>
                <w:rFonts w:ascii="Calibri" w:hAnsi="Calibri" w:cs="Arial"/>
                <w:b/>
                <w:bCs/>
                <w:color w:val="0000FF"/>
                <w:sz w:val="16"/>
                <w:szCs w:val="16"/>
              </w:rPr>
            </w:pPr>
            <w:r w:rsidRPr="000A3C02">
              <w:rPr>
                <w:rFonts w:ascii="Calibri" w:hAnsi="Calibri" w:cs="Arial"/>
                <w:b/>
                <w:bCs/>
                <w:color w:val="0000FF"/>
                <w:sz w:val="16"/>
                <w:szCs w:val="16"/>
              </w:rPr>
              <w:t>(mg/L)</w:t>
            </w:r>
          </w:p>
        </w:tc>
        <w:tc>
          <w:tcPr>
            <w:tcW w:w="896" w:type="pct"/>
            <w:tcBorders>
              <w:top w:val="single" w:sz="4" w:space="0" w:color="auto"/>
              <w:left w:val="single" w:sz="4" w:space="0" w:color="auto"/>
              <w:bottom w:val="single" w:sz="4" w:space="0" w:color="auto"/>
              <w:right w:val="single" w:sz="4" w:space="0" w:color="auto"/>
            </w:tcBorders>
            <w:vAlign w:val="center"/>
          </w:tcPr>
          <w:p w:rsidR="007E2063" w:rsidRPr="000A3C02" w:rsidRDefault="007E2063" w:rsidP="000A3C02">
            <w:pPr>
              <w:jc w:val="center"/>
              <w:rPr>
                <w:rFonts w:ascii="Calibri" w:hAnsi="Calibri" w:cs="Arial"/>
                <w:b/>
                <w:bCs/>
                <w:color w:val="0000FF"/>
                <w:sz w:val="16"/>
                <w:szCs w:val="16"/>
              </w:rPr>
            </w:pPr>
            <w:r w:rsidRPr="000A3C02">
              <w:rPr>
                <w:rFonts w:ascii="Calibri" w:hAnsi="Calibri" w:cs="Arial"/>
                <w:b/>
                <w:bCs/>
                <w:color w:val="0000FF"/>
                <w:sz w:val="16"/>
                <w:szCs w:val="16"/>
              </w:rPr>
              <w:t>Oil &amp; Grease</w:t>
            </w:r>
          </w:p>
          <w:p w:rsidR="007E2063" w:rsidRPr="000A3C02" w:rsidRDefault="007E2063" w:rsidP="000A3C02">
            <w:pPr>
              <w:jc w:val="center"/>
              <w:rPr>
                <w:rFonts w:ascii="Calibri" w:hAnsi="Calibri" w:cs="Arial"/>
                <w:b/>
                <w:bCs/>
                <w:color w:val="0000FF"/>
                <w:sz w:val="16"/>
                <w:szCs w:val="16"/>
              </w:rPr>
            </w:pPr>
            <w:r w:rsidRPr="000A3C02">
              <w:rPr>
                <w:rFonts w:ascii="Calibri" w:hAnsi="Calibri" w:cs="Arial"/>
                <w:b/>
                <w:bCs/>
                <w:color w:val="0000FF"/>
                <w:sz w:val="16"/>
                <w:szCs w:val="16"/>
              </w:rPr>
              <w:t>(</w:t>
            </w:r>
            <w:r>
              <w:rPr>
                <w:rFonts w:ascii="Calibri" w:hAnsi="Calibri" w:cs="Arial"/>
                <w:b/>
                <w:bCs/>
                <w:color w:val="0000FF"/>
                <w:sz w:val="16"/>
                <w:szCs w:val="16"/>
              </w:rPr>
              <w:t>Visible?</w:t>
            </w:r>
            <w:r w:rsidRPr="000A3C02">
              <w:rPr>
                <w:rFonts w:ascii="Calibri" w:hAnsi="Calibri" w:cs="Arial"/>
                <w:b/>
                <w:bCs/>
                <w:color w:val="0000FF"/>
                <w:sz w:val="16"/>
                <w:szCs w:val="16"/>
              </w:rPr>
              <w:t>)</w:t>
            </w:r>
          </w:p>
        </w:tc>
      </w:tr>
      <w:tr w:rsidR="00F8617B" w:rsidRPr="00F2033D" w:rsidTr="004F7F43">
        <w:trPr>
          <w:trHeight w:val="349"/>
        </w:trPr>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F8617B" w:rsidRDefault="00F8617B" w:rsidP="003E63D4">
            <w:pPr>
              <w:jc w:val="center"/>
              <w:rPr>
                <w:rFonts w:ascii="Calibri" w:hAnsi="Calibri" w:cs="Arial"/>
                <w:sz w:val="18"/>
                <w:szCs w:val="16"/>
              </w:rPr>
            </w:pPr>
          </w:p>
        </w:tc>
        <w:tc>
          <w:tcPr>
            <w:tcW w:w="993" w:type="pct"/>
            <w:tcBorders>
              <w:top w:val="single" w:sz="4" w:space="0" w:color="auto"/>
              <w:left w:val="single" w:sz="4" w:space="0" w:color="auto"/>
              <w:bottom w:val="single" w:sz="4" w:space="0" w:color="auto"/>
              <w:right w:val="single" w:sz="4" w:space="0" w:color="auto"/>
            </w:tcBorders>
            <w:shd w:val="clear" w:color="auto" w:fill="auto"/>
            <w:vAlign w:val="center"/>
          </w:tcPr>
          <w:p w:rsidR="00F8617B" w:rsidRDefault="00F8617B" w:rsidP="003E63D4">
            <w:pPr>
              <w:jc w:val="center"/>
              <w:rPr>
                <w:rFonts w:ascii="Calibri" w:hAnsi="Calibri" w:cs="Arial"/>
                <w:sz w:val="18"/>
                <w:szCs w:val="16"/>
              </w:rPr>
            </w:pP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rsidR="00F8617B" w:rsidRDefault="00F8617B" w:rsidP="003E63D4">
            <w:pPr>
              <w:jc w:val="center"/>
              <w:rPr>
                <w:rFonts w:ascii="Calibri" w:hAnsi="Calibri" w:cs="Arial"/>
                <w:sz w:val="18"/>
                <w:szCs w:val="16"/>
              </w:rPr>
            </w:pPr>
          </w:p>
        </w:tc>
        <w:tc>
          <w:tcPr>
            <w:tcW w:w="122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8617B" w:rsidRDefault="00F8617B" w:rsidP="003E63D4">
            <w:pPr>
              <w:jc w:val="center"/>
              <w:rPr>
                <w:rFonts w:ascii="Calibri" w:hAnsi="Calibri" w:cs="Arial"/>
                <w:sz w:val="18"/>
                <w:szCs w:val="16"/>
              </w:rPr>
            </w:pPr>
          </w:p>
        </w:tc>
        <w:tc>
          <w:tcPr>
            <w:tcW w:w="896" w:type="pct"/>
            <w:tcBorders>
              <w:top w:val="single" w:sz="4" w:space="0" w:color="auto"/>
              <w:left w:val="single" w:sz="4" w:space="0" w:color="auto"/>
              <w:bottom w:val="single" w:sz="4" w:space="0" w:color="auto"/>
              <w:right w:val="single" w:sz="4" w:space="0" w:color="auto"/>
            </w:tcBorders>
            <w:vAlign w:val="center"/>
          </w:tcPr>
          <w:p w:rsidR="00F8617B" w:rsidRDefault="00F8617B" w:rsidP="003E63D4">
            <w:pPr>
              <w:jc w:val="center"/>
              <w:rPr>
                <w:rFonts w:ascii="Calibri" w:hAnsi="Calibri" w:cs="Arial"/>
                <w:sz w:val="18"/>
                <w:szCs w:val="16"/>
              </w:rPr>
            </w:pPr>
          </w:p>
        </w:tc>
      </w:tr>
    </w:tbl>
    <w:p w:rsidR="00F95883" w:rsidRDefault="00F95883" w:rsidP="000A3C02">
      <w:pPr>
        <w:rPr>
          <w:rFonts w:ascii="Calibri" w:hAnsi="Calibri" w:cs="Arial"/>
        </w:rPr>
      </w:pPr>
    </w:p>
    <w:tbl>
      <w:tblPr>
        <w:tblW w:w="5000" w:type="pct"/>
        <w:tblLook w:val="0000" w:firstRow="0" w:lastRow="0" w:firstColumn="0" w:lastColumn="0" w:noHBand="0" w:noVBand="0"/>
      </w:tblPr>
      <w:tblGrid>
        <w:gridCol w:w="1951"/>
        <w:gridCol w:w="1844"/>
        <w:gridCol w:w="1558"/>
        <w:gridCol w:w="2268"/>
        <w:gridCol w:w="1666"/>
      </w:tblGrid>
      <w:tr w:rsidR="0090077B" w:rsidRPr="006A13EE" w:rsidTr="004E6B6F">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90077B" w:rsidRPr="006A13EE" w:rsidRDefault="0090077B" w:rsidP="0090077B">
            <w:pPr>
              <w:rPr>
                <w:rFonts w:ascii="Calibri" w:hAnsi="Calibri" w:cs="Arial"/>
                <w:b/>
                <w:bCs/>
                <w:sz w:val="16"/>
                <w:szCs w:val="16"/>
              </w:rPr>
            </w:pPr>
            <w:r w:rsidRPr="006A13EE">
              <w:rPr>
                <w:rFonts w:ascii="Calibri" w:hAnsi="Calibri" w:cs="Arial"/>
                <w:b/>
                <w:bCs/>
                <w:sz w:val="16"/>
                <w:szCs w:val="16"/>
              </w:rPr>
              <w:t>Results</w:t>
            </w:r>
            <w:r>
              <w:rPr>
                <w:rFonts w:ascii="Calibri" w:hAnsi="Calibri" w:cs="Arial"/>
                <w:b/>
                <w:bCs/>
                <w:sz w:val="16"/>
                <w:szCs w:val="16"/>
              </w:rPr>
              <w:t xml:space="preserve"> – Point 4 </w:t>
            </w:r>
            <w:r w:rsidRPr="006A13EE">
              <w:rPr>
                <w:rFonts w:ascii="Calibri" w:hAnsi="Calibri" w:cs="Arial"/>
                <w:bCs/>
                <w:sz w:val="16"/>
                <w:szCs w:val="16"/>
              </w:rPr>
              <w:t>(</w:t>
            </w:r>
            <w:r>
              <w:rPr>
                <w:rFonts w:ascii="Calibri" w:hAnsi="Calibri" w:cs="Arial"/>
                <w:bCs/>
                <w:sz w:val="16"/>
                <w:szCs w:val="16"/>
              </w:rPr>
              <w:t xml:space="preserve">Ambient Water Quality Monitoring – </w:t>
            </w:r>
            <w:proofErr w:type="spellStart"/>
            <w:r>
              <w:rPr>
                <w:rFonts w:ascii="Calibri" w:hAnsi="Calibri" w:cs="Arial"/>
                <w:bCs/>
                <w:sz w:val="16"/>
                <w:szCs w:val="16"/>
              </w:rPr>
              <w:t>Bulleys</w:t>
            </w:r>
            <w:proofErr w:type="spellEnd"/>
            <w:r>
              <w:rPr>
                <w:rFonts w:ascii="Calibri" w:hAnsi="Calibri" w:cs="Arial"/>
                <w:bCs/>
                <w:sz w:val="16"/>
                <w:szCs w:val="16"/>
              </w:rPr>
              <w:t xml:space="preserve"> Road Bridge</w:t>
            </w:r>
            <w:r w:rsidRPr="006A13EE">
              <w:rPr>
                <w:rFonts w:ascii="Calibri" w:hAnsi="Calibri" w:cs="Arial"/>
                <w:bCs/>
                <w:sz w:val="16"/>
                <w:szCs w:val="16"/>
              </w:rPr>
              <w:t>)</w:t>
            </w:r>
          </w:p>
        </w:tc>
      </w:tr>
      <w:tr w:rsidR="0090077B" w:rsidRPr="006A13EE" w:rsidTr="004E6B6F">
        <w:trPr>
          <w:trHeight w:val="510"/>
        </w:trPr>
        <w:tc>
          <w:tcPr>
            <w:tcW w:w="1050" w:type="pct"/>
            <w:tcBorders>
              <w:top w:val="single" w:sz="4" w:space="0" w:color="auto"/>
              <w:left w:val="single" w:sz="4" w:space="0" w:color="auto"/>
              <w:bottom w:val="single" w:sz="8" w:space="0" w:color="auto"/>
              <w:right w:val="single" w:sz="4" w:space="0" w:color="auto"/>
            </w:tcBorders>
            <w:shd w:val="clear" w:color="auto" w:fill="auto"/>
            <w:noWrap/>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Sampling Date</w:t>
            </w:r>
          </w:p>
        </w:tc>
        <w:tc>
          <w:tcPr>
            <w:tcW w:w="993" w:type="pct"/>
            <w:tcBorders>
              <w:top w:val="single" w:sz="4" w:space="0" w:color="auto"/>
              <w:left w:val="single" w:sz="4" w:space="0" w:color="auto"/>
              <w:bottom w:val="single" w:sz="8" w:space="0" w:color="auto"/>
              <w:right w:val="single" w:sz="4" w:space="0" w:color="auto"/>
            </w:tcBorders>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Results Received</w:t>
            </w:r>
          </w:p>
        </w:tc>
        <w:tc>
          <w:tcPr>
            <w:tcW w:w="839" w:type="pct"/>
            <w:tcBorders>
              <w:top w:val="single" w:sz="4" w:space="0" w:color="auto"/>
              <w:left w:val="single" w:sz="4" w:space="0" w:color="auto"/>
              <w:bottom w:val="single" w:sz="8" w:space="0" w:color="auto"/>
              <w:right w:val="single" w:sz="4" w:space="0" w:color="auto"/>
            </w:tcBorders>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pH</w:t>
            </w:r>
          </w:p>
        </w:tc>
        <w:tc>
          <w:tcPr>
            <w:tcW w:w="1221" w:type="pct"/>
            <w:tcBorders>
              <w:top w:val="single" w:sz="4" w:space="0" w:color="auto"/>
              <w:left w:val="single" w:sz="4" w:space="0" w:color="auto"/>
              <w:bottom w:val="single" w:sz="8" w:space="0" w:color="auto"/>
              <w:right w:val="single" w:sz="4" w:space="0" w:color="auto"/>
            </w:tcBorders>
            <w:shd w:val="clear" w:color="auto" w:fill="auto"/>
            <w:vAlign w:val="center"/>
          </w:tcPr>
          <w:p w:rsidR="0090077B" w:rsidRDefault="0090077B" w:rsidP="004E6B6F">
            <w:pPr>
              <w:jc w:val="center"/>
              <w:rPr>
                <w:rFonts w:ascii="Calibri" w:hAnsi="Calibri" w:cs="Arial"/>
                <w:b/>
                <w:bCs/>
                <w:color w:val="0000FF"/>
                <w:sz w:val="16"/>
                <w:szCs w:val="16"/>
              </w:rPr>
            </w:pPr>
            <w:r>
              <w:rPr>
                <w:rFonts w:ascii="Calibri" w:hAnsi="Calibri" w:cs="Arial"/>
                <w:b/>
                <w:bCs/>
                <w:color w:val="0000FF"/>
                <w:sz w:val="16"/>
                <w:szCs w:val="16"/>
              </w:rPr>
              <w:t>Oil &amp; Grease</w:t>
            </w:r>
          </w:p>
          <w:p w:rsidR="0090077B" w:rsidRPr="006A13EE" w:rsidRDefault="0090077B" w:rsidP="004E6B6F">
            <w:pPr>
              <w:jc w:val="center"/>
              <w:rPr>
                <w:rFonts w:ascii="Calibri" w:hAnsi="Calibri" w:cs="Arial"/>
                <w:b/>
                <w:bCs/>
                <w:color w:val="0000FF"/>
                <w:sz w:val="16"/>
                <w:szCs w:val="16"/>
              </w:rPr>
            </w:pPr>
            <w:r>
              <w:rPr>
                <w:rFonts w:ascii="Calibri" w:hAnsi="Calibri" w:cs="Arial"/>
                <w:b/>
                <w:bCs/>
                <w:color w:val="0000FF"/>
                <w:sz w:val="16"/>
                <w:szCs w:val="16"/>
              </w:rPr>
              <w:t>(Visible?)</w:t>
            </w:r>
          </w:p>
        </w:tc>
        <w:tc>
          <w:tcPr>
            <w:tcW w:w="897" w:type="pct"/>
            <w:tcBorders>
              <w:top w:val="single" w:sz="4" w:space="0" w:color="auto"/>
              <w:left w:val="single" w:sz="4" w:space="0" w:color="auto"/>
              <w:bottom w:val="single" w:sz="8" w:space="0" w:color="auto"/>
              <w:right w:val="single" w:sz="4" w:space="0" w:color="auto"/>
            </w:tcBorders>
            <w:vAlign w:val="center"/>
          </w:tcPr>
          <w:p w:rsidR="0090077B" w:rsidRDefault="0090077B" w:rsidP="004E6B6F">
            <w:pPr>
              <w:jc w:val="center"/>
              <w:rPr>
                <w:rFonts w:ascii="Calibri" w:hAnsi="Calibri" w:cs="Arial"/>
                <w:b/>
                <w:bCs/>
                <w:color w:val="0000FF"/>
                <w:sz w:val="16"/>
                <w:szCs w:val="16"/>
              </w:rPr>
            </w:pPr>
            <w:r>
              <w:rPr>
                <w:rFonts w:ascii="Calibri" w:hAnsi="Calibri" w:cs="Arial"/>
                <w:b/>
                <w:bCs/>
                <w:color w:val="0000FF"/>
                <w:sz w:val="16"/>
                <w:szCs w:val="16"/>
              </w:rPr>
              <w:t>Turbidity</w:t>
            </w:r>
          </w:p>
          <w:p w:rsidR="0090077B" w:rsidRPr="006A13EE" w:rsidRDefault="0090077B" w:rsidP="004E6B6F">
            <w:pPr>
              <w:jc w:val="center"/>
              <w:rPr>
                <w:rFonts w:ascii="Calibri" w:hAnsi="Calibri" w:cs="Arial"/>
                <w:b/>
                <w:bCs/>
                <w:color w:val="0000FF"/>
                <w:sz w:val="16"/>
                <w:szCs w:val="16"/>
              </w:rPr>
            </w:pPr>
            <w:r>
              <w:rPr>
                <w:rFonts w:ascii="Calibri" w:hAnsi="Calibri" w:cs="Arial"/>
                <w:b/>
                <w:bCs/>
                <w:color w:val="0000FF"/>
                <w:sz w:val="16"/>
                <w:szCs w:val="16"/>
              </w:rPr>
              <w:t>(NTU’s)</w:t>
            </w:r>
          </w:p>
        </w:tc>
      </w:tr>
      <w:tr w:rsidR="00F8617B" w:rsidRPr="006A13EE" w:rsidTr="0090077B">
        <w:trPr>
          <w:trHeight w:val="349"/>
        </w:trPr>
        <w:tc>
          <w:tcPr>
            <w:tcW w:w="1050" w:type="pct"/>
            <w:tcBorders>
              <w:top w:val="single" w:sz="8" w:space="0" w:color="auto"/>
              <w:left w:val="single" w:sz="4" w:space="0" w:color="auto"/>
              <w:bottom w:val="single" w:sz="8" w:space="0" w:color="auto"/>
              <w:right w:val="single" w:sz="8" w:space="0" w:color="auto"/>
            </w:tcBorders>
            <w:shd w:val="clear" w:color="auto" w:fill="auto"/>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993" w:type="pct"/>
            <w:tcBorders>
              <w:top w:val="single" w:sz="8" w:space="0" w:color="auto"/>
              <w:left w:val="single" w:sz="8" w:space="0" w:color="auto"/>
              <w:bottom w:val="single" w:sz="8" w:space="0" w:color="auto"/>
              <w:right w:val="single" w:sz="8" w:space="0" w:color="auto"/>
            </w:tcBorders>
            <w:shd w:val="clear" w:color="auto" w:fill="auto"/>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839" w:type="pct"/>
            <w:tcBorders>
              <w:top w:val="single" w:sz="8" w:space="0" w:color="auto"/>
              <w:left w:val="single" w:sz="8" w:space="0" w:color="auto"/>
              <w:bottom w:val="single" w:sz="8" w:space="0" w:color="auto"/>
              <w:right w:val="single" w:sz="8" w:space="0" w:color="auto"/>
            </w:tcBorders>
            <w:shd w:val="clear" w:color="auto" w:fill="auto"/>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1221" w:type="pct"/>
            <w:tcBorders>
              <w:top w:val="single" w:sz="8" w:space="0" w:color="auto"/>
              <w:left w:val="single" w:sz="8" w:space="0" w:color="auto"/>
              <w:bottom w:val="single" w:sz="8" w:space="0" w:color="auto"/>
              <w:right w:val="single" w:sz="4" w:space="0" w:color="auto"/>
            </w:tcBorders>
            <w:shd w:val="clear" w:color="auto" w:fill="auto"/>
            <w:noWrap/>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897" w:type="pct"/>
            <w:tcBorders>
              <w:top w:val="single" w:sz="8" w:space="0" w:color="auto"/>
              <w:left w:val="single" w:sz="8" w:space="0" w:color="auto"/>
              <w:bottom w:val="single" w:sz="8" w:space="0" w:color="auto"/>
              <w:right w:val="single" w:sz="4" w:space="0" w:color="auto"/>
            </w:tcBorders>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r>
    </w:tbl>
    <w:p w:rsidR="0090077B" w:rsidRDefault="0090077B" w:rsidP="000A3C02">
      <w:pPr>
        <w:rPr>
          <w:rFonts w:ascii="Calibri" w:hAnsi="Calibri" w:cs="Arial"/>
        </w:rPr>
      </w:pPr>
    </w:p>
    <w:tbl>
      <w:tblPr>
        <w:tblW w:w="5000" w:type="pct"/>
        <w:tblLook w:val="0000" w:firstRow="0" w:lastRow="0" w:firstColumn="0" w:lastColumn="0" w:noHBand="0" w:noVBand="0"/>
      </w:tblPr>
      <w:tblGrid>
        <w:gridCol w:w="1951"/>
        <w:gridCol w:w="1844"/>
        <w:gridCol w:w="1558"/>
        <w:gridCol w:w="2268"/>
        <w:gridCol w:w="1666"/>
      </w:tblGrid>
      <w:tr w:rsidR="0090077B" w:rsidRPr="006A13EE" w:rsidTr="004E6B6F">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90077B" w:rsidRPr="006A13EE" w:rsidRDefault="0090077B" w:rsidP="0090077B">
            <w:pPr>
              <w:rPr>
                <w:rFonts w:ascii="Calibri" w:hAnsi="Calibri" w:cs="Arial"/>
                <w:b/>
                <w:bCs/>
                <w:sz w:val="16"/>
                <w:szCs w:val="16"/>
              </w:rPr>
            </w:pPr>
            <w:r w:rsidRPr="006A13EE">
              <w:rPr>
                <w:rFonts w:ascii="Calibri" w:hAnsi="Calibri" w:cs="Arial"/>
                <w:b/>
                <w:bCs/>
                <w:sz w:val="16"/>
                <w:szCs w:val="16"/>
              </w:rPr>
              <w:t>Results</w:t>
            </w:r>
            <w:r>
              <w:rPr>
                <w:rFonts w:ascii="Calibri" w:hAnsi="Calibri" w:cs="Arial"/>
                <w:b/>
                <w:bCs/>
                <w:sz w:val="16"/>
                <w:szCs w:val="16"/>
              </w:rPr>
              <w:t xml:space="preserve"> – Point 5 </w:t>
            </w:r>
            <w:r w:rsidRPr="006A13EE">
              <w:rPr>
                <w:rFonts w:ascii="Calibri" w:hAnsi="Calibri" w:cs="Arial"/>
                <w:bCs/>
                <w:sz w:val="16"/>
                <w:szCs w:val="16"/>
              </w:rPr>
              <w:t>(</w:t>
            </w:r>
            <w:r>
              <w:rPr>
                <w:rFonts w:ascii="Calibri" w:hAnsi="Calibri" w:cs="Arial"/>
                <w:bCs/>
                <w:sz w:val="16"/>
                <w:szCs w:val="16"/>
              </w:rPr>
              <w:t>Ambient Water Quality Monitoring – Pacific Highway Bridge</w:t>
            </w:r>
            <w:r w:rsidRPr="006A13EE">
              <w:rPr>
                <w:rFonts w:ascii="Calibri" w:hAnsi="Calibri" w:cs="Arial"/>
                <w:bCs/>
                <w:sz w:val="16"/>
                <w:szCs w:val="16"/>
              </w:rPr>
              <w:t>)</w:t>
            </w:r>
          </w:p>
        </w:tc>
      </w:tr>
      <w:tr w:rsidR="0090077B" w:rsidRPr="006A13EE" w:rsidTr="004E6B6F">
        <w:trPr>
          <w:trHeight w:val="510"/>
        </w:trPr>
        <w:tc>
          <w:tcPr>
            <w:tcW w:w="1050" w:type="pct"/>
            <w:tcBorders>
              <w:top w:val="single" w:sz="4" w:space="0" w:color="auto"/>
              <w:left w:val="single" w:sz="4" w:space="0" w:color="auto"/>
              <w:bottom w:val="single" w:sz="8" w:space="0" w:color="auto"/>
              <w:right w:val="single" w:sz="4" w:space="0" w:color="auto"/>
            </w:tcBorders>
            <w:shd w:val="clear" w:color="auto" w:fill="auto"/>
            <w:noWrap/>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Sampling Date</w:t>
            </w:r>
          </w:p>
        </w:tc>
        <w:tc>
          <w:tcPr>
            <w:tcW w:w="993" w:type="pct"/>
            <w:tcBorders>
              <w:top w:val="single" w:sz="4" w:space="0" w:color="auto"/>
              <w:left w:val="single" w:sz="4" w:space="0" w:color="auto"/>
              <w:bottom w:val="single" w:sz="8" w:space="0" w:color="auto"/>
              <w:right w:val="single" w:sz="4" w:space="0" w:color="auto"/>
            </w:tcBorders>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Results Received</w:t>
            </w:r>
          </w:p>
        </w:tc>
        <w:tc>
          <w:tcPr>
            <w:tcW w:w="839" w:type="pct"/>
            <w:tcBorders>
              <w:top w:val="single" w:sz="4" w:space="0" w:color="auto"/>
              <w:left w:val="single" w:sz="4" w:space="0" w:color="auto"/>
              <w:bottom w:val="single" w:sz="8" w:space="0" w:color="auto"/>
              <w:right w:val="single" w:sz="4" w:space="0" w:color="auto"/>
            </w:tcBorders>
            <w:vAlign w:val="center"/>
          </w:tcPr>
          <w:p w:rsidR="0090077B" w:rsidRPr="006A13EE" w:rsidRDefault="0090077B" w:rsidP="004E6B6F">
            <w:pPr>
              <w:jc w:val="center"/>
              <w:rPr>
                <w:rFonts w:ascii="Calibri" w:hAnsi="Calibri" w:cs="Arial"/>
                <w:b/>
                <w:bCs/>
                <w:color w:val="0000FF"/>
                <w:sz w:val="16"/>
                <w:szCs w:val="16"/>
              </w:rPr>
            </w:pPr>
            <w:r w:rsidRPr="006A13EE">
              <w:rPr>
                <w:rFonts w:ascii="Calibri" w:hAnsi="Calibri" w:cs="Arial"/>
                <w:b/>
                <w:bCs/>
                <w:color w:val="0000FF"/>
                <w:sz w:val="16"/>
                <w:szCs w:val="16"/>
              </w:rPr>
              <w:t>pH</w:t>
            </w:r>
          </w:p>
        </w:tc>
        <w:tc>
          <w:tcPr>
            <w:tcW w:w="1221" w:type="pct"/>
            <w:tcBorders>
              <w:top w:val="single" w:sz="4" w:space="0" w:color="auto"/>
              <w:left w:val="single" w:sz="4" w:space="0" w:color="auto"/>
              <w:bottom w:val="single" w:sz="8" w:space="0" w:color="auto"/>
              <w:right w:val="single" w:sz="4" w:space="0" w:color="auto"/>
            </w:tcBorders>
            <w:shd w:val="clear" w:color="auto" w:fill="auto"/>
            <w:vAlign w:val="center"/>
          </w:tcPr>
          <w:p w:rsidR="0090077B" w:rsidRDefault="0090077B" w:rsidP="004E6B6F">
            <w:pPr>
              <w:jc w:val="center"/>
              <w:rPr>
                <w:rFonts w:ascii="Calibri" w:hAnsi="Calibri" w:cs="Arial"/>
                <w:b/>
                <w:bCs/>
                <w:color w:val="0000FF"/>
                <w:sz w:val="16"/>
                <w:szCs w:val="16"/>
              </w:rPr>
            </w:pPr>
            <w:r>
              <w:rPr>
                <w:rFonts w:ascii="Calibri" w:hAnsi="Calibri" w:cs="Arial"/>
                <w:b/>
                <w:bCs/>
                <w:color w:val="0000FF"/>
                <w:sz w:val="16"/>
                <w:szCs w:val="16"/>
              </w:rPr>
              <w:t>Oil &amp; Grease</w:t>
            </w:r>
          </w:p>
          <w:p w:rsidR="0090077B" w:rsidRPr="006A13EE" w:rsidRDefault="0090077B" w:rsidP="004E6B6F">
            <w:pPr>
              <w:jc w:val="center"/>
              <w:rPr>
                <w:rFonts w:ascii="Calibri" w:hAnsi="Calibri" w:cs="Arial"/>
                <w:b/>
                <w:bCs/>
                <w:color w:val="0000FF"/>
                <w:sz w:val="16"/>
                <w:szCs w:val="16"/>
              </w:rPr>
            </w:pPr>
            <w:r>
              <w:rPr>
                <w:rFonts w:ascii="Calibri" w:hAnsi="Calibri" w:cs="Arial"/>
                <w:b/>
                <w:bCs/>
                <w:color w:val="0000FF"/>
                <w:sz w:val="16"/>
                <w:szCs w:val="16"/>
              </w:rPr>
              <w:t>(Visible?)</w:t>
            </w:r>
          </w:p>
        </w:tc>
        <w:tc>
          <w:tcPr>
            <w:tcW w:w="897" w:type="pct"/>
            <w:tcBorders>
              <w:top w:val="single" w:sz="4" w:space="0" w:color="auto"/>
              <w:left w:val="single" w:sz="4" w:space="0" w:color="auto"/>
              <w:bottom w:val="single" w:sz="8" w:space="0" w:color="auto"/>
              <w:right w:val="single" w:sz="4" w:space="0" w:color="auto"/>
            </w:tcBorders>
            <w:vAlign w:val="center"/>
          </w:tcPr>
          <w:p w:rsidR="0090077B" w:rsidRDefault="0090077B" w:rsidP="0090077B">
            <w:pPr>
              <w:jc w:val="center"/>
              <w:rPr>
                <w:rFonts w:ascii="Calibri" w:hAnsi="Calibri" w:cs="Arial"/>
                <w:b/>
                <w:bCs/>
                <w:color w:val="0000FF"/>
                <w:sz w:val="16"/>
                <w:szCs w:val="16"/>
              </w:rPr>
            </w:pPr>
            <w:r>
              <w:rPr>
                <w:rFonts w:ascii="Calibri" w:hAnsi="Calibri" w:cs="Arial"/>
                <w:b/>
                <w:bCs/>
                <w:color w:val="0000FF"/>
                <w:sz w:val="16"/>
                <w:szCs w:val="16"/>
              </w:rPr>
              <w:t>Turbidity</w:t>
            </w:r>
          </w:p>
          <w:p w:rsidR="0090077B" w:rsidRPr="006A13EE" w:rsidRDefault="0090077B" w:rsidP="0090077B">
            <w:pPr>
              <w:jc w:val="center"/>
              <w:rPr>
                <w:rFonts w:ascii="Calibri" w:hAnsi="Calibri" w:cs="Arial"/>
                <w:b/>
                <w:bCs/>
                <w:color w:val="0000FF"/>
                <w:sz w:val="16"/>
                <w:szCs w:val="16"/>
              </w:rPr>
            </w:pPr>
            <w:r>
              <w:rPr>
                <w:rFonts w:ascii="Calibri" w:hAnsi="Calibri" w:cs="Arial"/>
                <w:b/>
                <w:bCs/>
                <w:color w:val="0000FF"/>
                <w:sz w:val="16"/>
                <w:szCs w:val="16"/>
              </w:rPr>
              <w:t>(NTU’s)</w:t>
            </w:r>
          </w:p>
        </w:tc>
      </w:tr>
      <w:tr w:rsidR="00F8617B" w:rsidRPr="006A13EE" w:rsidTr="0090077B">
        <w:trPr>
          <w:trHeight w:val="349"/>
        </w:trPr>
        <w:tc>
          <w:tcPr>
            <w:tcW w:w="1050" w:type="pct"/>
            <w:tcBorders>
              <w:top w:val="single" w:sz="8" w:space="0" w:color="auto"/>
              <w:left w:val="single" w:sz="4" w:space="0" w:color="auto"/>
              <w:bottom w:val="single" w:sz="8" w:space="0" w:color="auto"/>
              <w:right w:val="single" w:sz="8" w:space="0" w:color="auto"/>
            </w:tcBorders>
            <w:shd w:val="clear" w:color="auto" w:fill="auto"/>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993" w:type="pct"/>
            <w:tcBorders>
              <w:top w:val="single" w:sz="8" w:space="0" w:color="auto"/>
              <w:left w:val="single" w:sz="8" w:space="0" w:color="auto"/>
              <w:bottom w:val="single" w:sz="8" w:space="0" w:color="auto"/>
              <w:right w:val="single" w:sz="8" w:space="0" w:color="auto"/>
            </w:tcBorders>
            <w:shd w:val="clear" w:color="auto" w:fill="auto"/>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839" w:type="pct"/>
            <w:tcBorders>
              <w:top w:val="single" w:sz="8" w:space="0" w:color="auto"/>
              <w:left w:val="single" w:sz="8" w:space="0" w:color="auto"/>
              <w:bottom w:val="single" w:sz="8" w:space="0" w:color="auto"/>
              <w:right w:val="single" w:sz="8" w:space="0" w:color="auto"/>
            </w:tcBorders>
            <w:shd w:val="clear" w:color="auto" w:fill="auto"/>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1221" w:type="pct"/>
            <w:tcBorders>
              <w:top w:val="single" w:sz="8" w:space="0" w:color="auto"/>
              <w:left w:val="single" w:sz="8" w:space="0" w:color="auto"/>
              <w:bottom w:val="single" w:sz="8" w:space="0" w:color="auto"/>
              <w:right w:val="single" w:sz="4" w:space="0" w:color="auto"/>
            </w:tcBorders>
            <w:shd w:val="clear" w:color="auto" w:fill="auto"/>
            <w:noWrap/>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897" w:type="pct"/>
            <w:tcBorders>
              <w:top w:val="single" w:sz="8" w:space="0" w:color="auto"/>
              <w:left w:val="single" w:sz="8" w:space="0" w:color="auto"/>
              <w:bottom w:val="single" w:sz="8" w:space="0" w:color="auto"/>
              <w:right w:val="single" w:sz="4" w:space="0" w:color="auto"/>
            </w:tcBorders>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r>
    </w:tbl>
    <w:p w:rsidR="00B36AA6" w:rsidRDefault="00B36AA6" w:rsidP="00B36AA6">
      <w:pPr>
        <w:rPr>
          <w:rFonts w:ascii="Calibri" w:hAnsi="Calibri"/>
          <w:color w:val="0000FF"/>
          <w:sz w:val="28"/>
          <w:szCs w:val="28"/>
        </w:rPr>
      </w:pPr>
    </w:p>
    <w:tbl>
      <w:tblPr>
        <w:tblW w:w="5000" w:type="pct"/>
        <w:tblLook w:val="0000" w:firstRow="0" w:lastRow="0" w:firstColumn="0" w:lastColumn="0" w:noHBand="0" w:noVBand="0"/>
      </w:tblPr>
      <w:tblGrid>
        <w:gridCol w:w="1951"/>
        <w:gridCol w:w="1844"/>
        <w:gridCol w:w="1558"/>
        <w:gridCol w:w="2268"/>
        <w:gridCol w:w="1666"/>
      </w:tblGrid>
      <w:tr w:rsidR="00010A72" w:rsidRPr="006A13EE" w:rsidTr="004E6B6F">
        <w:trPr>
          <w:trHeight w:val="25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010A72" w:rsidRPr="006A13EE" w:rsidRDefault="00010A72" w:rsidP="00E17B68">
            <w:pPr>
              <w:rPr>
                <w:rFonts w:ascii="Calibri" w:hAnsi="Calibri" w:cs="Arial"/>
                <w:b/>
                <w:bCs/>
                <w:sz w:val="16"/>
                <w:szCs w:val="16"/>
              </w:rPr>
            </w:pPr>
            <w:r w:rsidRPr="006A13EE">
              <w:rPr>
                <w:rFonts w:ascii="Calibri" w:hAnsi="Calibri" w:cs="Arial"/>
                <w:b/>
                <w:bCs/>
                <w:sz w:val="16"/>
                <w:szCs w:val="16"/>
              </w:rPr>
              <w:t>Results</w:t>
            </w:r>
            <w:r>
              <w:rPr>
                <w:rFonts w:ascii="Calibri" w:hAnsi="Calibri" w:cs="Arial"/>
                <w:b/>
                <w:bCs/>
                <w:sz w:val="16"/>
                <w:szCs w:val="16"/>
              </w:rPr>
              <w:t xml:space="preserve"> – Point 23 </w:t>
            </w:r>
            <w:r w:rsidRPr="006A13EE">
              <w:rPr>
                <w:rFonts w:ascii="Calibri" w:hAnsi="Calibri" w:cs="Arial"/>
                <w:bCs/>
                <w:sz w:val="16"/>
                <w:szCs w:val="16"/>
              </w:rPr>
              <w:t>(</w:t>
            </w:r>
            <w:r w:rsidR="00E17B68">
              <w:rPr>
                <w:rFonts w:ascii="Calibri" w:hAnsi="Calibri" w:cs="Arial"/>
                <w:bCs/>
                <w:sz w:val="16"/>
                <w:szCs w:val="16"/>
              </w:rPr>
              <w:t>Discharge</w:t>
            </w:r>
            <w:r>
              <w:rPr>
                <w:rFonts w:ascii="Calibri" w:hAnsi="Calibri" w:cs="Arial"/>
                <w:bCs/>
                <w:sz w:val="16"/>
                <w:szCs w:val="16"/>
              </w:rPr>
              <w:t xml:space="preserve"> Water Quality Monitoring – Quarry Drop Cut to diversion drain</w:t>
            </w:r>
            <w:r w:rsidRPr="006A13EE">
              <w:rPr>
                <w:rFonts w:ascii="Calibri" w:hAnsi="Calibri" w:cs="Arial"/>
                <w:bCs/>
                <w:sz w:val="16"/>
                <w:szCs w:val="16"/>
              </w:rPr>
              <w:t>)</w:t>
            </w:r>
          </w:p>
        </w:tc>
      </w:tr>
      <w:tr w:rsidR="00010A72" w:rsidRPr="006A13EE" w:rsidTr="004E6B6F">
        <w:trPr>
          <w:trHeight w:val="510"/>
        </w:trPr>
        <w:tc>
          <w:tcPr>
            <w:tcW w:w="1050" w:type="pct"/>
            <w:tcBorders>
              <w:top w:val="single" w:sz="4" w:space="0" w:color="auto"/>
              <w:left w:val="single" w:sz="4" w:space="0" w:color="auto"/>
              <w:bottom w:val="single" w:sz="8" w:space="0" w:color="auto"/>
              <w:right w:val="single" w:sz="4" w:space="0" w:color="auto"/>
            </w:tcBorders>
            <w:shd w:val="clear" w:color="auto" w:fill="auto"/>
            <w:noWrap/>
            <w:vAlign w:val="center"/>
          </w:tcPr>
          <w:p w:rsidR="00010A72" w:rsidRPr="006A13EE" w:rsidRDefault="00010A72" w:rsidP="004E6B6F">
            <w:pPr>
              <w:jc w:val="center"/>
              <w:rPr>
                <w:rFonts w:ascii="Calibri" w:hAnsi="Calibri" w:cs="Arial"/>
                <w:b/>
                <w:bCs/>
                <w:color w:val="0000FF"/>
                <w:sz w:val="16"/>
                <w:szCs w:val="16"/>
              </w:rPr>
            </w:pPr>
            <w:r w:rsidRPr="006A13EE">
              <w:rPr>
                <w:rFonts w:ascii="Calibri" w:hAnsi="Calibri" w:cs="Arial"/>
                <w:b/>
                <w:bCs/>
                <w:color w:val="0000FF"/>
                <w:sz w:val="16"/>
                <w:szCs w:val="16"/>
              </w:rPr>
              <w:t>Sampling Date</w:t>
            </w:r>
          </w:p>
        </w:tc>
        <w:tc>
          <w:tcPr>
            <w:tcW w:w="993" w:type="pct"/>
            <w:tcBorders>
              <w:top w:val="single" w:sz="4" w:space="0" w:color="auto"/>
              <w:left w:val="single" w:sz="4" w:space="0" w:color="auto"/>
              <w:bottom w:val="single" w:sz="8" w:space="0" w:color="auto"/>
              <w:right w:val="single" w:sz="4" w:space="0" w:color="auto"/>
            </w:tcBorders>
            <w:vAlign w:val="center"/>
          </w:tcPr>
          <w:p w:rsidR="00010A72" w:rsidRPr="006A13EE" w:rsidRDefault="00010A72" w:rsidP="004E6B6F">
            <w:pPr>
              <w:jc w:val="center"/>
              <w:rPr>
                <w:rFonts w:ascii="Calibri" w:hAnsi="Calibri" w:cs="Arial"/>
                <w:b/>
                <w:bCs/>
                <w:color w:val="0000FF"/>
                <w:sz w:val="16"/>
                <w:szCs w:val="16"/>
              </w:rPr>
            </w:pPr>
            <w:r w:rsidRPr="006A13EE">
              <w:rPr>
                <w:rFonts w:ascii="Calibri" w:hAnsi="Calibri" w:cs="Arial"/>
                <w:b/>
                <w:bCs/>
                <w:color w:val="0000FF"/>
                <w:sz w:val="16"/>
                <w:szCs w:val="16"/>
              </w:rPr>
              <w:t>Results Received</w:t>
            </w:r>
          </w:p>
        </w:tc>
        <w:tc>
          <w:tcPr>
            <w:tcW w:w="839" w:type="pct"/>
            <w:tcBorders>
              <w:top w:val="single" w:sz="4" w:space="0" w:color="auto"/>
              <w:left w:val="single" w:sz="4" w:space="0" w:color="auto"/>
              <w:bottom w:val="single" w:sz="8" w:space="0" w:color="auto"/>
              <w:right w:val="single" w:sz="4" w:space="0" w:color="auto"/>
            </w:tcBorders>
            <w:vAlign w:val="center"/>
          </w:tcPr>
          <w:p w:rsidR="00010A72" w:rsidRPr="006A13EE" w:rsidRDefault="00010A72" w:rsidP="004E6B6F">
            <w:pPr>
              <w:jc w:val="center"/>
              <w:rPr>
                <w:rFonts w:ascii="Calibri" w:hAnsi="Calibri" w:cs="Arial"/>
                <w:b/>
                <w:bCs/>
                <w:color w:val="0000FF"/>
                <w:sz w:val="16"/>
                <w:szCs w:val="16"/>
              </w:rPr>
            </w:pPr>
            <w:r w:rsidRPr="006A13EE">
              <w:rPr>
                <w:rFonts w:ascii="Calibri" w:hAnsi="Calibri" w:cs="Arial"/>
                <w:b/>
                <w:bCs/>
                <w:color w:val="0000FF"/>
                <w:sz w:val="16"/>
                <w:szCs w:val="16"/>
              </w:rPr>
              <w:t>pH</w:t>
            </w:r>
          </w:p>
        </w:tc>
        <w:tc>
          <w:tcPr>
            <w:tcW w:w="1221" w:type="pct"/>
            <w:tcBorders>
              <w:top w:val="single" w:sz="4" w:space="0" w:color="auto"/>
              <w:left w:val="single" w:sz="4" w:space="0" w:color="auto"/>
              <w:bottom w:val="single" w:sz="8" w:space="0" w:color="auto"/>
              <w:right w:val="single" w:sz="4" w:space="0" w:color="auto"/>
            </w:tcBorders>
            <w:shd w:val="clear" w:color="auto" w:fill="auto"/>
            <w:vAlign w:val="center"/>
          </w:tcPr>
          <w:p w:rsidR="00010A72" w:rsidRPr="000A3C02" w:rsidRDefault="00010A72" w:rsidP="004E6B6F">
            <w:pPr>
              <w:jc w:val="center"/>
              <w:rPr>
                <w:rFonts w:ascii="Calibri" w:hAnsi="Calibri" w:cs="Arial"/>
                <w:b/>
                <w:bCs/>
                <w:color w:val="0000FF"/>
                <w:sz w:val="16"/>
                <w:szCs w:val="16"/>
              </w:rPr>
            </w:pPr>
            <w:r w:rsidRPr="000A3C02">
              <w:rPr>
                <w:rFonts w:ascii="Calibri" w:hAnsi="Calibri" w:cs="Arial"/>
                <w:b/>
                <w:bCs/>
                <w:color w:val="0000FF"/>
                <w:sz w:val="16"/>
                <w:szCs w:val="16"/>
              </w:rPr>
              <w:t>Total Suspended Solids</w:t>
            </w:r>
          </w:p>
          <w:p w:rsidR="00010A72" w:rsidRPr="000A3C02" w:rsidRDefault="00010A72" w:rsidP="004E6B6F">
            <w:pPr>
              <w:jc w:val="center"/>
              <w:rPr>
                <w:rFonts w:ascii="Calibri" w:hAnsi="Calibri" w:cs="Arial"/>
                <w:b/>
                <w:bCs/>
                <w:color w:val="0000FF"/>
                <w:sz w:val="16"/>
                <w:szCs w:val="16"/>
              </w:rPr>
            </w:pPr>
            <w:r w:rsidRPr="000A3C02">
              <w:rPr>
                <w:rFonts w:ascii="Calibri" w:hAnsi="Calibri" w:cs="Arial"/>
                <w:b/>
                <w:bCs/>
                <w:color w:val="0000FF"/>
                <w:sz w:val="16"/>
                <w:szCs w:val="16"/>
              </w:rPr>
              <w:t>(mg/L)</w:t>
            </w:r>
          </w:p>
        </w:tc>
        <w:tc>
          <w:tcPr>
            <w:tcW w:w="897" w:type="pct"/>
            <w:tcBorders>
              <w:top w:val="single" w:sz="4" w:space="0" w:color="auto"/>
              <w:left w:val="single" w:sz="4" w:space="0" w:color="auto"/>
              <w:bottom w:val="single" w:sz="8" w:space="0" w:color="auto"/>
              <w:right w:val="single" w:sz="4" w:space="0" w:color="auto"/>
            </w:tcBorders>
            <w:vAlign w:val="center"/>
          </w:tcPr>
          <w:p w:rsidR="00010A72" w:rsidRPr="000A3C02" w:rsidRDefault="00010A72" w:rsidP="004E6B6F">
            <w:pPr>
              <w:jc w:val="center"/>
              <w:rPr>
                <w:rFonts w:ascii="Calibri" w:hAnsi="Calibri" w:cs="Arial"/>
                <w:b/>
                <w:bCs/>
                <w:color w:val="0000FF"/>
                <w:sz w:val="16"/>
                <w:szCs w:val="16"/>
              </w:rPr>
            </w:pPr>
            <w:r w:rsidRPr="000A3C02">
              <w:rPr>
                <w:rFonts w:ascii="Calibri" w:hAnsi="Calibri" w:cs="Arial"/>
                <w:b/>
                <w:bCs/>
                <w:color w:val="0000FF"/>
                <w:sz w:val="16"/>
                <w:szCs w:val="16"/>
              </w:rPr>
              <w:t>Oil &amp; Grease</w:t>
            </w:r>
          </w:p>
          <w:p w:rsidR="00010A72" w:rsidRPr="000A3C02" w:rsidRDefault="00010A72" w:rsidP="004E6B6F">
            <w:pPr>
              <w:jc w:val="center"/>
              <w:rPr>
                <w:rFonts w:ascii="Calibri" w:hAnsi="Calibri" w:cs="Arial"/>
                <w:b/>
                <w:bCs/>
                <w:color w:val="0000FF"/>
                <w:sz w:val="16"/>
                <w:szCs w:val="16"/>
              </w:rPr>
            </w:pPr>
            <w:r w:rsidRPr="000A3C02">
              <w:rPr>
                <w:rFonts w:ascii="Calibri" w:hAnsi="Calibri" w:cs="Arial"/>
                <w:b/>
                <w:bCs/>
                <w:color w:val="0000FF"/>
                <w:sz w:val="16"/>
                <w:szCs w:val="16"/>
              </w:rPr>
              <w:t>(</w:t>
            </w:r>
            <w:r>
              <w:rPr>
                <w:rFonts w:ascii="Calibri" w:hAnsi="Calibri" w:cs="Arial"/>
                <w:b/>
                <w:bCs/>
                <w:color w:val="0000FF"/>
                <w:sz w:val="16"/>
                <w:szCs w:val="16"/>
              </w:rPr>
              <w:t>Visible?</w:t>
            </w:r>
            <w:r w:rsidRPr="000A3C02">
              <w:rPr>
                <w:rFonts w:ascii="Calibri" w:hAnsi="Calibri" w:cs="Arial"/>
                <w:b/>
                <w:bCs/>
                <w:color w:val="0000FF"/>
                <w:sz w:val="16"/>
                <w:szCs w:val="16"/>
              </w:rPr>
              <w:t>)</w:t>
            </w:r>
          </w:p>
        </w:tc>
      </w:tr>
      <w:tr w:rsidR="00F8617B" w:rsidRPr="00010A72" w:rsidTr="00010A72">
        <w:trPr>
          <w:trHeight w:val="367"/>
        </w:trPr>
        <w:tc>
          <w:tcPr>
            <w:tcW w:w="1050" w:type="pct"/>
            <w:tcBorders>
              <w:top w:val="single" w:sz="4" w:space="0" w:color="auto"/>
              <w:left w:val="single" w:sz="4" w:space="0" w:color="auto"/>
              <w:bottom w:val="single" w:sz="8" w:space="0" w:color="auto"/>
              <w:right w:val="single" w:sz="4" w:space="0" w:color="auto"/>
            </w:tcBorders>
            <w:shd w:val="clear" w:color="auto" w:fill="auto"/>
            <w:noWrap/>
            <w:vAlign w:val="center"/>
          </w:tcPr>
          <w:p w:rsidR="00F8617B" w:rsidRDefault="00F8617B" w:rsidP="003E63D4">
            <w:pPr>
              <w:jc w:val="center"/>
              <w:rPr>
                <w:rFonts w:ascii="Calibri" w:hAnsi="Calibri" w:cs="Arial"/>
                <w:sz w:val="18"/>
                <w:szCs w:val="16"/>
              </w:rPr>
            </w:pPr>
          </w:p>
        </w:tc>
        <w:tc>
          <w:tcPr>
            <w:tcW w:w="993" w:type="pct"/>
            <w:tcBorders>
              <w:top w:val="single" w:sz="4" w:space="0" w:color="auto"/>
              <w:left w:val="single" w:sz="4" w:space="0" w:color="auto"/>
              <w:bottom w:val="single" w:sz="8" w:space="0" w:color="auto"/>
              <w:right w:val="single" w:sz="4" w:space="0" w:color="auto"/>
            </w:tcBorders>
            <w:shd w:val="clear" w:color="auto" w:fill="auto"/>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839" w:type="pct"/>
            <w:tcBorders>
              <w:top w:val="single" w:sz="4" w:space="0" w:color="auto"/>
              <w:left w:val="single" w:sz="4" w:space="0" w:color="auto"/>
              <w:bottom w:val="single" w:sz="8" w:space="0" w:color="auto"/>
              <w:right w:val="single" w:sz="4" w:space="0" w:color="auto"/>
            </w:tcBorders>
            <w:shd w:val="clear" w:color="auto" w:fill="auto"/>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1221" w:type="pct"/>
            <w:tcBorders>
              <w:top w:val="single" w:sz="4" w:space="0" w:color="auto"/>
              <w:left w:val="single" w:sz="4" w:space="0" w:color="auto"/>
              <w:bottom w:val="single" w:sz="8" w:space="0" w:color="auto"/>
              <w:right w:val="single" w:sz="4" w:space="0" w:color="auto"/>
            </w:tcBorders>
            <w:shd w:val="clear" w:color="auto" w:fill="auto"/>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c>
          <w:tcPr>
            <w:tcW w:w="897" w:type="pct"/>
            <w:tcBorders>
              <w:top w:val="single" w:sz="4" w:space="0" w:color="auto"/>
              <w:left w:val="single" w:sz="4" w:space="0" w:color="auto"/>
              <w:bottom w:val="single" w:sz="8" w:space="0" w:color="auto"/>
              <w:right w:val="single" w:sz="4" w:space="0" w:color="auto"/>
            </w:tcBorders>
            <w:vAlign w:val="center"/>
          </w:tcPr>
          <w:p w:rsidR="00F8617B" w:rsidRDefault="00F8617B" w:rsidP="003E63D4">
            <w:pPr>
              <w:jc w:val="center"/>
              <w:rPr>
                <w:rFonts w:ascii="Calibri" w:hAnsi="Calibri" w:cs="Arial"/>
                <w:sz w:val="18"/>
                <w:szCs w:val="16"/>
              </w:rPr>
            </w:pPr>
            <w:r>
              <w:rPr>
                <w:rFonts w:ascii="Calibri" w:hAnsi="Calibri" w:cs="Arial"/>
                <w:sz w:val="18"/>
                <w:szCs w:val="16"/>
              </w:rPr>
              <w:t>-</w:t>
            </w:r>
          </w:p>
        </w:tc>
      </w:tr>
    </w:tbl>
    <w:p w:rsidR="005616F0" w:rsidRPr="00315B19" w:rsidRDefault="005616F0" w:rsidP="005616F0">
      <w:pPr>
        <w:rPr>
          <w:rFonts w:asciiTheme="minorHAnsi" w:hAnsiTheme="minorHAnsi"/>
          <w:sz w:val="20"/>
          <w:szCs w:val="20"/>
        </w:rPr>
      </w:pPr>
    </w:p>
    <w:p w:rsidR="00F72D0C" w:rsidRDefault="000F422F">
      <w:pPr>
        <w:rPr>
          <w:rFonts w:ascii="Calibri" w:hAnsi="Calibri"/>
          <w:sz w:val="20"/>
          <w:szCs w:val="28"/>
        </w:rPr>
      </w:pPr>
      <w:r w:rsidRPr="000F422F">
        <w:rPr>
          <w:rFonts w:ascii="Calibri" w:hAnsi="Calibri"/>
          <w:sz w:val="20"/>
          <w:szCs w:val="28"/>
        </w:rPr>
        <w:t xml:space="preserve">NOTE: All water </w:t>
      </w:r>
      <w:r>
        <w:rPr>
          <w:rFonts w:ascii="Calibri" w:hAnsi="Calibri"/>
          <w:sz w:val="20"/>
          <w:szCs w:val="28"/>
        </w:rPr>
        <w:t>monitoring</w:t>
      </w:r>
      <w:r w:rsidRPr="000F422F">
        <w:rPr>
          <w:rFonts w:ascii="Calibri" w:hAnsi="Calibri"/>
          <w:sz w:val="20"/>
          <w:szCs w:val="28"/>
        </w:rPr>
        <w:t xml:space="preserve"> </w:t>
      </w:r>
      <w:r w:rsidR="00D30A10">
        <w:rPr>
          <w:rFonts w:ascii="Calibri" w:hAnsi="Calibri"/>
          <w:sz w:val="20"/>
          <w:szCs w:val="28"/>
        </w:rPr>
        <w:t xml:space="preserve">in the month of </w:t>
      </w:r>
      <w:r w:rsidR="00C55AEB">
        <w:rPr>
          <w:rFonts w:ascii="Calibri" w:hAnsi="Calibri"/>
          <w:sz w:val="20"/>
          <w:szCs w:val="28"/>
        </w:rPr>
        <w:t>August</w:t>
      </w:r>
      <w:r w:rsidR="00C94289">
        <w:rPr>
          <w:rFonts w:ascii="Calibri" w:hAnsi="Calibri"/>
          <w:sz w:val="20"/>
          <w:szCs w:val="28"/>
        </w:rPr>
        <w:t xml:space="preserve"> 2019</w:t>
      </w:r>
      <w:r>
        <w:rPr>
          <w:rFonts w:ascii="Calibri" w:hAnsi="Calibri"/>
          <w:sz w:val="20"/>
          <w:szCs w:val="28"/>
        </w:rPr>
        <w:t xml:space="preserve">, </w:t>
      </w:r>
      <w:r w:rsidRPr="000F422F">
        <w:rPr>
          <w:rFonts w:ascii="Calibri" w:hAnsi="Calibri"/>
          <w:sz w:val="20"/>
          <w:szCs w:val="28"/>
        </w:rPr>
        <w:t>were compliant with Licence conditions</w:t>
      </w:r>
    </w:p>
    <w:p w:rsidR="002C5265" w:rsidRDefault="002C5265">
      <w:pPr>
        <w:rPr>
          <w:rFonts w:ascii="Calibri" w:hAnsi="Calibri"/>
          <w:sz w:val="20"/>
          <w:szCs w:val="28"/>
        </w:rPr>
      </w:pPr>
      <w:r>
        <w:rPr>
          <w:rFonts w:ascii="Calibri" w:hAnsi="Calibri"/>
          <w:sz w:val="20"/>
          <w:szCs w:val="28"/>
        </w:rPr>
        <w:t xml:space="preserve">No discharging in </w:t>
      </w:r>
      <w:r w:rsidR="00C55AEB">
        <w:rPr>
          <w:rFonts w:ascii="Calibri" w:hAnsi="Calibri"/>
          <w:sz w:val="20"/>
          <w:szCs w:val="28"/>
        </w:rPr>
        <w:t>August</w:t>
      </w:r>
      <w:r>
        <w:rPr>
          <w:rFonts w:ascii="Calibri" w:hAnsi="Calibri"/>
          <w:sz w:val="20"/>
          <w:szCs w:val="28"/>
        </w:rPr>
        <w:t xml:space="preserve"> </w:t>
      </w:r>
    </w:p>
    <w:p w:rsidR="00DD1010" w:rsidRPr="000F422F" w:rsidRDefault="00DD1010">
      <w:pPr>
        <w:rPr>
          <w:rFonts w:ascii="Calibri" w:hAnsi="Calibri"/>
          <w:sz w:val="20"/>
          <w:szCs w:val="28"/>
        </w:rPr>
      </w:pPr>
      <w:r w:rsidRPr="000F422F">
        <w:rPr>
          <w:rFonts w:ascii="Calibri" w:hAnsi="Calibri"/>
          <w:sz w:val="20"/>
          <w:szCs w:val="28"/>
        </w:rPr>
        <w:br w:type="page"/>
      </w:r>
    </w:p>
    <w:p w:rsidR="00DD1010" w:rsidRDefault="00DD1010" w:rsidP="00B36AA6">
      <w:pPr>
        <w:rPr>
          <w:rFonts w:ascii="Calibri" w:hAnsi="Calibri"/>
          <w:color w:val="0000FF"/>
          <w:sz w:val="28"/>
          <w:szCs w:val="28"/>
        </w:rPr>
      </w:pPr>
    </w:p>
    <w:p w:rsidR="00243336" w:rsidRDefault="005F24CB" w:rsidP="00B36AA6">
      <w:pPr>
        <w:rPr>
          <w:rFonts w:ascii="Calibri" w:hAnsi="Calibri"/>
          <w:color w:val="0000FF"/>
          <w:sz w:val="28"/>
          <w:szCs w:val="28"/>
        </w:rPr>
      </w:pPr>
      <w:r>
        <w:rPr>
          <w:rFonts w:ascii="Calibri" w:hAnsi="Calibri"/>
          <w:color w:val="0000FF"/>
          <w:sz w:val="28"/>
          <w:szCs w:val="28"/>
        </w:rPr>
        <w:t>Johns River</w:t>
      </w:r>
      <w:r w:rsidR="00665E63">
        <w:rPr>
          <w:rFonts w:ascii="Calibri" w:hAnsi="Calibri"/>
          <w:color w:val="0000FF"/>
          <w:sz w:val="28"/>
          <w:szCs w:val="28"/>
        </w:rPr>
        <w:t xml:space="preserve"> Q</w:t>
      </w:r>
      <w:r w:rsidR="00243336" w:rsidRPr="00E516C9">
        <w:rPr>
          <w:rFonts w:ascii="Calibri" w:hAnsi="Calibri"/>
          <w:color w:val="0000FF"/>
          <w:sz w:val="28"/>
          <w:szCs w:val="28"/>
        </w:rPr>
        <w:t>uarry Monitoring Location</w:t>
      </w:r>
      <w:r w:rsidR="00552EF8">
        <w:rPr>
          <w:rFonts w:ascii="Calibri" w:hAnsi="Calibri"/>
          <w:color w:val="0000FF"/>
          <w:sz w:val="28"/>
          <w:szCs w:val="28"/>
        </w:rPr>
        <w:t>s</w:t>
      </w:r>
    </w:p>
    <w:p w:rsidR="00485038" w:rsidRDefault="00485038" w:rsidP="00E516C9">
      <w:pPr>
        <w:pStyle w:val="Default"/>
        <w:jc w:val="both"/>
        <w:rPr>
          <w:rFonts w:ascii="Calibri" w:hAnsi="Calibri"/>
          <w:color w:val="0000FF"/>
        </w:rPr>
      </w:pPr>
    </w:p>
    <w:p w:rsidR="00E516C9" w:rsidRDefault="00E516C9" w:rsidP="00E516C9">
      <w:pPr>
        <w:pStyle w:val="Default"/>
        <w:jc w:val="both"/>
        <w:rPr>
          <w:rFonts w:ascii="Calibri" w:hAnsi="Calibri"/>
          <w:color w:val="0000FF"/>
        </w:rPr>
      </w:pPr>
      <w:r>
        <w:rPr>
          <w:rFonts w:ascii="Calibri" w:hAnsi="Calibri"/>
          <w:color w:val="0000FF"/>
        </w:rPr>
        <w:t>Blast Monitoring</w:t>
      </w:r>
      <w:r w:rsidR="00ED13CF">
        <w:rPr>
          <w:rFonts w:ascii="Calibri" w:hAnsi="Calibri"/>
          <w:color w:val="0000FF"/>
        </w:rPr>
        <w:t xml:space="preserve"> Location</w:t>
      </w:r>
    </w:p>
    <w:p w:rsidR="00552EF8" w:rsidRDefault="00552EF8" w:rsidP="00E516C9">
      <w:pPr>
        <w:pStyle w:val="Default"/>
        <w:jc w:val="both"/>
        <w:rPr>
          <w:rFonts w:ascii="Calibri" w:hAnsi="Calibri"/>
          <w:color w:val="0000FF"/>
        </w:rPr>
      </w:pPr>
    </w:p>
    <w:p w:rsidR="00552EF8" w:rsidRDefault="00C8219D" w:rsidP="00552EF8">
      <w:pPr>
        <w:pStyle w:val="Default"/>
        <w:rPr>
          <w:rFonts w:ascii="Calibri" w:hAnsi="Calibri"/>
          <w:color w:val="0000FF"/>
        </w:rPr>
      </w:pPr>
      <w:r>
        <w:rPr>
          <w:rFonts w:ascii="Calibri" w:hAnsi="Calibri"/>
          <w:noProof/>
          <w:color w:val="0000FF"/>
        </w:rPr>
        <w:drawing>
          <wp:anchor distT="0" distB="0" distL="114300" distR="114300" simplePos="0" relativeHeight="251673600" behindDoc="0" locked="0" layoutInCell="1" allowOverlap="1">
            <wp:simplePos x="0" y="0"/>
            <wp:positionH relativeFrom="column">
              <wp:posOffset>-518160</wp:posOffset>
            </wp:positionH>
            <wp:positionV relativeFrom="paragraph">
              <wp:posOffset>635</wp:posOffset>
            </wp:positionV>
            <wp:extent cx="6639649" cy="3181350"/>
            <wp:effectExtent l="0" t="0" r="889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6722" cy="317994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EF8" w:rsidRDefault="00552EF8" w:rsidP="00552EF8">
      <w:pPr>
        <w:pStyle w:val="Default"/>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Pr="00C8219D" w:rsidRDefault="00C8219D" w:rsidP="005B7755">
      <w:pPr>
        <w:pStyle w:val="Default"/>
        <w:jc w:val="both"/>
        <w:rPr>
          <w:rFonts w:ascii="Calibri" w:hAnsi="Calibri"/>
          <w:color w:val="auto"/>
        </w:rPr>
      </w:pPr>
      <w:r>
        <w:rPr>
          <w:rFonts w:ascii="Calibri" w:hAnsi="Calibri"/>
          <w:color w:val="auto"/>
        </w:rPr>
        <w:t xml:space="preserve">NOTE: </w:t>
      </w:r>
      <w:r w:rsidRPr="00C8219D">
        <w:rPr>
          <w:rFonts w:ascii="Calibri" w:hAnsi="Calibri"/>
          <w:color w:val="auto"/>
        </w:rPr>
        <w:t>Blast Monitor 3 is the Licensed Monitoring Location under EPL 4812.</w:t>
      </w: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7747A1" w:rsidRDefault="007747A1">
      <w:pPr>
        <w:rPr>
          <w:rFonts w:ascii="Calibri" w:hAnsi="Calibri" w:cs="Arial"/>
          <w:color w:val="0000FF"/>
        </w:rPr>
      </w:pPr>
      <w:r>
        <w:rPr>
          <w:rFonts w:ascii="Calibri" w:hAnsi="Calibri"/>
          <w:color w:val="0000FF"/>
        </w:rPr>
        <w:br w:type="page"/>
      </w:r>
    </w:p>
    <w:p w:rsidR="00C8219D" w:rsidRDefault="00C8219D" w:rsidP="005B7755">
      <w:pPr>
        <w:pStyle w:val="Default"/>
        <w:jc w:val="both"/>
        <w:rPr>
          <w:rFonts w:ascii="Calibri" w:hAnsi="Calibri"/>
          <w:color w:val="0000FF"/>
        </w:rPr>
      </w:pPr>
    </w:p>
    <w:p w:rsidR="00C8219D" w:rsidRDefault="00C8219D" w:rsidP="005B7755">
      <w:pPr>
        <w:pStyle w:val="Default"/>
        <w:jc w:val="both"/>
        <w:rPr>
          <w:rFonts w:ascii="Calibri" w:hAnsi="Calibri"/>
          <w:color w:val="0000FF"/>
        </w:rPr>
      </w:pPr>
    </w:p>
    <w:p w:rsidR="005B7755" w:rsidRDefault="005B7755" w:rsidP="005B7755">
      <w:pPr>
        <w:pStyle w:val="Default"/>
        <w:jc w:val="both"/>
        <w:rPr>
          <w:rFonts w:ascii="Calibri" w:hAnsi="Calibri"/>
          <w:color w:val="0000FF"/>
        </w:rPr>
      </w:pPr>
      <w:r>
        <w:rPr>
          <w:rFonts w:ascii="Calibri" w:hAnsi="Calibri"/>
          <w:color w:val="0000FF"/>
        </w:rPr>
        <w:t>Deposited Dust Monitoring Locations</w:t>
      </w:r>
    </w:p>
    <w:p w:rsidR="005B7755" w:rsidRDefault="005B7755" w:rsidP="005B7755">
      <w:pPr>
        <w:pStyle w:val="Default"/>
        <w:jc w:val="both"/>
        <w:rPr>
          <w:rFonts w:ascii="Calibri" w:hAnsi="Calibri"/>
          <w:color w:val="0000FF"/>
        </w:rPr>
      </w:pPr>
    </w:p>
    <w:p w:rsidR="005B7755" w:rsidRPr="00E516C9" w:rsidRDefault="00C8219D" w:rsidP="005B7755">
      <w:pPr>
        <w:pStyle w:val="Default"/>
        <w:jc w:val="both"/>
        <w:rPr>
          <w:rFonts w:ascii="Calibri" w:hAnsi="Calibri"/>
          <w:color w:val="0000FF"/>
        </w:rPr>
      </w:pPr>
      <w:r>
        <w:rPr>
          <w:rFonts w:ascii="Calibri" w:hAnsi="Calibri"/>
          <w:noProof/>
          <w:color w:val="0000FF"/>
        </w:rPr>
        <w:drawing>
          <wp:anchor distT="0" distB="0" distL="114300" distR="114300" simplePos="0" relativeHeight="251672576" behindDoc="0" locked="0" layoutInCell="1" allowOverlap="1" wp14:anchorId="39FD176C" wp14:editId="3D78644C">
            <wp:simplePos x="0" y="0"/>
            <wp:positionH relativeFrom="column">
              <wp:posOffset>-565785</wp:posOffset>
            </wp:positionH>
            <wp:positionV relativeFrom="paragraph">
              <wp:posOffset>72390</wp:posOffset>
            </wp:positionV>
            <wp:extent cx="6691941" cy="32194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90408" cy="3218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7755" w:rsidRDefault="005B7755" w:rsidP="005B7755">
      <w:pPr>
        <w:pStyle w:val="Default"/>
        <w:jc w:val="both"/>
        <w:rPr>
          <w:rFonts w:ascii="Calibri" w:hAnsi="Calibri"/>
          <w:color w:val="0000FF"/>
        </w:rPr>
      </w:pPr>
    </w:p>
    <w:p w:rsidR="005B7755" w:rsidRDefault="005B7755">
      <w:pPr>
        <w:rPr>
          <w:rFonts w:ascii="Calibri" w:hAnsi="Calibri" w:cs="Arial"/>
          <w:color w:val="0000FF"/>
        </w:rPr>
      </w:pPr>
      <w:r>
        <w:rPr>
          <w:rFonts w:ascii="Calibri" w:hAnsi="Calibri"/>
          <w:color w:val="0000FF"/>
        </w:rPr>
        <w:br w:type="page"/>
      </w:r>
    </w:p>
    <w:p w:rsidR="005B7755" w:rsidRDefault="005B7755" w:rsidP="00552EF8">
      <w:pPr>
        <w:pStyle w:val="Default"/>
        <w:rPr>
          <w:rFonts w:ascii="Calibri" w:hAnsi="Calibri"/>
          <w:color w:val="0000FF"/>
        </w:rPr>
      </w:pPr>
    </w:p>
    <w:p w:rsidR="00552EF8" w:rsidRPr="00552EF8" w:rsidRDefault="00552EF8" w:rsidP="00552EF8">
      <w:pPr>
        <w:pStyle w:val="Default"/>
        <w:rPr>
          <w:rFonts w:ascii="Calibri" w:hAnsi="Calibri"/>
          <w:color w:val="0000FF"/>
        </w:rPr>
      </w:pPr>
      <w:r>
        <w:rPr>
          <w:rFonts w:ascii="Calibri" w:hAnsi="Calibri"/>
          <w:color w:val="0000FF"/>
        </w:rPr>
        <w:t>Surface Water</w:t>
      </w:r>
      <w:r w:rsidRPr="00552EF8">
        <w:rPr>
          <w:rFonts w:ascii="Calibri" w:hAnsi="Calibri"/>
          <w:color w:val="0000FF"/>
        </w:rPr>
        <w:t xml:space="preserve"> Monitoring Location</w:t>
      </w:r>
      <w:r>
        <w:rPr>
          <w:rFonts w:ascii="Calibri" w:hAnsi="Calibri"/>
          <w:color w:val="0000FF"/>
        </w:rPr>
        <w:t>s</w:t>
      </w:r>
    </w:p>
    <w:p w:rsidR="00552EF8" w:rsidRDefault="00552EF8" w:rsidP="00FD6A1E">
      <w:pPr>
        <w:pStyle w:val="Default"/>
        <w:jc w:val="both"/>
        <w:rPr>
          <w:rFonts w:ascii="Calibri" w:hAnsi="Calibri"/>
          <w:color w:val="0000FF"/>
        </w:rPr>
      </w:pPr>
    </w:p>
    <w:p w:rsidR="00552EF8" w:rsidRDefault="00552EF8"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r>
        <w:rPr>
          <w:rFonts w:ascii="Calibri" w:hAnsi="Calibri"/>
          <w:noProof/>
          <w:color w:val="0000FF"/>
        </w:rPr>
        <w:drawing>
          <wp:anchor distT="0" distB="0" distL="114300" distR="114300" simplePos="0" relativeHeight="251671552" behindDoc="0" locked="0" layoutInCell="1" allowOverlap="1" wp14:anchorId="16D30B48" wp14:editId="39648B18">
            <wp:simplePos x="0" y="0"/>
            <wp:positionH relativeFrom="column">
              <wp:posOffset>-365760</wp:posOffset>
            </wp:positionH>
            <wp:positionV relativeFrom="paragraph">
              <wp:posOffset>0</wp:posOffset>
            </wp:positionV>
            <wp:extent cx="6487937" cy="3152775"/>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7937"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C8219D" w:rsidRDefault="00C8219D" w:rsidP="00FD6A1E">
      <w:pPr>
        <w:pStyle w:val="Default"/>
        <w:jc w:val="both"/>
        <w:rPr>
          <w:rFonts w:ascii="Calibri" w:hAnsi="Calibri"/>
          <w:color w:val="0000FF"/>
        </w:rPr>
      </w:pPr>
    </w:p>
    <w:p w:rsidR="00552EF8" w:rsidRPr="007D2D1F" w:rsidRDefault="0068298A" w:rsidP="00FD6A1E">
      <w:pPr>
        <w:pStyle w:val="Default"/>
        <w:jc w:val="both"/>
        <w:rPr>
          <w:rFonts w:ascii="Calibri" w:hAnsi="Calibri"/>
          <w:b/>
          <w:color w:val="auto"/>
        </w:rPr>
      </w:pPr>
      <w:r w:rsidRPr="007D2D1F">
        <w:rPr>
          <w:rFonts w:ascii="Calibri" w:hAnsi="Calibri"/>
          <w:b/>
          <w:color w:val="auto"/>
        </w:rPr>
        <w:t>Description of water monitoring locations;</w:t>
      </w:r>
    </w:p>
    <w:p w:rsidR="0068298A" w:rsidRPr="0068298A" w:rsidRDefault="00C8219D" w:rsidP="00FD6A1E">
      <w:pPr>
        <w:pStyle w:val="Default"/>
        <w:jc w:val="both"/>
        <w:rPr>
          <w:rFonts w:ascii="Calibri" w:hAnsi="Calibri"/>
          <w:color w:val="auto"/>
        </w:rPr>
      </w:pPr>
      <w:r>
        <w:rPr>
          <w:rFonts w:ascii="Calibri" w:hAnsi="Calibri"/>
          <w:color w:val="auto"/>
        </w:rPr>
        <w:t xml:space="preserve">EPA ID </w:t>
      </w:r>
      <w:r w:rsidR="0068298A" w:rsidRPr="0068298A">
        <w:rPr>
          <w:rFonts w:ascii="Calibri" w:hAnsi="Calibri"/>
          <w:color w:val="auto"/>
        </w:rPr>
        <w:t>1 - Discharge from the Western Sediment Pond.</w:t>
      </w:r>
    </w:p>
    <w:p w:rsidR="0068298A" w:rsidRPr="0068298A" w:rsidRDefault="00C8219D" w:rsidP="00FD6A1E">
      <w:pPr>
        <w:pStyle w:val="Default"/>
        <w:jc w:val="both"/>
        <w:rPr>
          <w:rFonts w:ascii="Calibri" w:hAnsi="Calibri"/>
          <w:color w:val="auto"/>
        </w:rPr>
      </w:pPr>
      <w:r>
        <w:rPr>
          <w:rFonts w:ascii="Calibri" w:hAnsi="Calibri"/>
          <w:color w:val="auto"/>
        </w:rPr>
        <w:t xml:space="preserve">EPA ID </w:t>
      </w:r>
      <w:r w:rsidR="0068298A" w:rsidRPr="0068298A">
        <w:rPr>
          <w:rFonts w:ascii="Calibri" w:hAnsi="Calibri"/>
          <w:color w:val="auto"/>
        </w:rPr>
        <w:t xml:space="preserve">2 - Discharge from </w:t>
      </w:r>
      <w:r>
        <w:rPr>
          <w:rFonts w:ascii="Calibri" w:hAnsi="Calibri"/>
          <w:color w:val="auto"/>
        </w:rPr>
        <w:t>Basin 2C to diversion drain</w:t>
      </w:r>
      <w:r w:rsidR="0068298A" w:rsidRPr="0068298A">
        <w:rPr>
          <w:rFonts w:ascii="Calibri" w:hAnsi="Calibri"/>
          <w:color w:val="auto"/>
        </w:rPr>
        <w:t>.</w:t>
      </w:r>
    </w:p>
    <w:p w:rsidR="0068298A" w:rsidRDefault="00C8219D" w:rsidP="00FD6A1E">
      <w:pPr>
        <w:pStyle w:val="Default"/>
        <w:jc w:val="both"/>
        <w:rPr>
          <w:rFonts w:ascii="Calibri" w:hAnsi="Calibri"/>
          <w:color w:val="auto"/>
        </w:rPr>
      </w:pPr>
      <w:r>
        <w:rPr>
          <w:rFonts w:ascii="Calibri" w:hAnsi="Calibri"/>
          <w:color w:val="auto"/>
        </w:rPr>
        <w:t xml:space="preserve">EPA ID </w:t>
      </w:r>
      <w:r w:rsidR="0068298A" w:rsidRPr="0068298A">
        <w:rPr>
          <w:rFonts w:ascii="Calibri" w:hAnsi="Calibri"/>
          <w:color w:val="auto"/>
        </w:rPr>
        <w:t>3 - Discharge from s</w:t>
      </w:r>
      <w:r>
        <w:rPr>
          <w:rFonts w:ascii="Calibri" w:hAnsi="Calibri"/>
          <w:color w:val="auto"/>
        </w:rPr>
        <w:t>ediment pond to Stewarts River</w:t>
      </w:r>
    </w:p>
    <w:p w:rsidR="007D2D1F" w:rsidRDefault="00C8219D" w:rsidP="00FD6A1E">
      <w:pPr>
        <w:pStyle w:val="Default"/>
        <w:jc w:val="both"/>
        <w:rPr>
          <w:rFonts w:ascii="Calibri" w:hAnsi="Calibri"/>
          <w:color w:val="auto"/>
        </w:rPr>
      </w:pPr>
      <w:r>
        <w:rPr>
          <w:rFonts w:ascii="Calibri" w:hAnsi="Calibri"/>
          <w:color w:val="auto"/>
        </w:rPr>
        <w:t xml:space="preserve">EPA ID </w:t>
      </w:r>
      <w:r w:rsidR="007D2D1F">
        <w:rPr>
          <w:rFonts w:ascii="Calibri" w:hAnsi="Calibri"/>
          <w:color w:val="auto"/>
        </w:rPr>
        <w:t xml:space="preserve">4 – Ambient Water Quality Monitoring – </w:t>
      </w:r>
      <w:proofErr w:type="spellStart"/>
      <w:r w:rsidR="007D2D1F">
        <w:rPr>
          <w:rFonts w:ascii="Calibri" w:hAnsi="Calibri"/>
          <w:color w:val="auto"/>
        </w:rPr>
        <w:t>Bulleys</w:t>
      </w:r>
      <w:proofErr w:type="spellEnd"/>
      <w:r w:rsidR="007D2D1F">
        <w:rPr>
          <w:rFonts w:ascii="Calibri" w:hAnsi="Calibri"/>
          <w:color w:val="auto"/>
        </w:rPr>
        <w:t xml:space="preserve"> Road Bridge (Stewarts River)</w:t>
      </w:r>
    </w:p>
    <w:p w:rsidR="007D2D1F" w:rsidRDefault="00C8219D" w:rsidP="00FD6A1E">
      <w:pPr>
        <w:pStyle w:val="Default"/>
        <w:jc w:val="both"/>
        <w:rPr>
          <w:rFonts w:ascii="Calibri" w:hAnsi="Calibri"/>
          <w:color w:val="auto"/>
        </w:rPr>
      </w:pPr>
      <w:r>
        <w:rPr>
          <w:rFonts w:ascii="Calibri" w:hAnsi="Calibri"/>
          <w:color w:val="auto"/>
        </w:rPr>
        <w:t xml:space="preserve">EPA ID </w:t>
      </w:r>
      <w:r w:rsidR="007D2D1F">
        <w:rPr>
          <w:rFonts w:ascii="Calibri" w:hAnsi="Calibri"/>
          <w:color w:val="auto"/>
        </w:rPr>
        <w:t>5 – Ambient Water Quality Monitoring – Pacific Highway Bridge (Stewarts River)</w:t>
      </w:r>
    </w:p>
    <w:p w:rsidR="00C8219D" w:rsidRPr="0068298A" w:rsidRDefault="00C8219D" w:rsidP="00FD6A1E">
      <w:pPr>
        <w:pStyle w:val="Default"/>
        <w:jc w:val="both"/>
        <w:rPr>
          <w:rFonts w:ascii="Calibri" w:hAnsi="Calibri"/>
          <w:color w:val="auto"/>
        </w:rPr>
      </w:pPr>
      <w:r>
        <w:rPr>
          <w:rFonts w:ascii="Calibri" w:hAnsi="Calibri"/>
          <w:color w:val="auto"/>
        </w:rPr>
        <w:t>EPA ID 23 – Quarry Drop Cut to diversion drain</w:t>
      </w:r>
    </w:p>
    <w:p w:rsidR="0068298A" w:rsidRPr="00E516C9" w:rsidRDefault="0068298A" w:rsidP="00FD6A1E">
      <w:pPr>
        <w:pStyle w:val="Default"/>
        <w:jc w:val="both"/>
        <w:rPr>
          <w:rFonts w:ascii="Calibri" w:hAnsi="Calibri"/>
          <w:color w:val="0000FF"/>
        </w:rPr>
      </w:pPr>
    </w:p>
    <w:sectPr w:rsidR="0068298A" w:rsidRPr="00E516C9" w:rsidSect="00E73490">
      <w:headerReference w:type="default" r:id="rId19"/>
      <w:footerReference w:type="default" r:id="rId20"/>
      <w:pgSz w:w="11906" w:h="16838" w:code="9"/>
      <w:pgMar w:top="284" w:right="1134" w:bottom="1440"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3D4" w:rsidRDefault="003E63D4">
      <w:r>
        <w:separator/>
      </w:r>
    </w:p>
  </w:endnote>
  <w:endnote w:type="continuationSeparator" w:id="0">
    <w:p w:rsidR="003E63D4" w:rsidRDefault="003E6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3D4" w:rsidRPr="00FD6A1E" w:rsidRDefault="003E63D4" w:rsidP="0068298A">
    <w:pPr>
      <w:pStyle w:val="Footer"/>
      <w:jc w:val="right"/>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Pr>
        <w:rFonts w:ascii="Calibri" w:hAnsi="Calibri"/>
      </w:rPr>
      <w:t xml:space="preserve">Page </w:t>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1278E6">
      <w:rPr>
        <w:rStyle w:val="PageNumber"/>
        <w:rFonts w:ascii="Calibri" w:hAnsi="Calibri"/>
        <w:noProof/>
      </w:rPr>
      <w:t>2</w:t>
    </w:r>
    <w:r w:rsidRPr="00FD6A1E">
      <w:rPr>
        <w:rStyle w:val="PageNumber"/>
        <w:rFonts w:ascii="Calibri" w:hAnsi="Calibri"/>
      </w:rPr>
      <w:fldChar w:fldCharType="end"/>
    </w:r>
    <w:r>
      <w:rPr>
        <w:rStyle w:val="PageNumber"/>
        <w:rFonts w:ascii="Calibri" w:hAnsi="Calibri"/>
      </w:rPr>
      <w:t xml:space="preserve"> of 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3D4" w:rsidRDefault="003E63D4">
      <w:r>
        <w:separator/>
      </w:r>
    </w:p>
  </w:footnote>
  <w:footnote w:type="continuationSeparator" w:id="0">
    <w:p w:rsidR="003E63D4" w:rsidRDefault="003E63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3D4" w:rsidRPr="00E17B68" w:rsidRDefault="003E63D4" w:rsidP="0068298A">
    <w:pPr>
      <w:pStyle w:val="Header"/>
      <w:jc w:val="center"/>
      <w:rPr>
        <w:rFonts w:asciiTheme="minorHAnsi" w:hAnsiTheme="minorHAnsi"/>
      </w:rPr>
    </w:pPr>
    <w:r w:rsidRPr="00E17B68">
      <w:rPr>
        <w:rFonts w:asciiTheme="minorHAnsi" w:hAnsiTheme="minorHAnsi"/>
      </w:rPr>
      <w:t>Johns River Quarry Environmental Monitoring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D30AA"/>
    <w:multiLevelType w:val="hybridMultilevel"/>
    <w:tmpl w:val="8AB6FF2E"/>
    <w:lvl w:ilvl="0" w:tplc="503A3152">
      <w:start w:val="111"/>
      <w:numFmt w:val="bullet"/>
      <w:lvlText w:val="-"/>
      <w:lvlJc w:val="left"/>
      <w:pPr>
        <w:ind w:left="420" w:hanging="360"/>
      </w:pPr>
      <w:rPr>
        <w:rFonts w:ascii="Times New Roman" w:eastAsia="Times New Roman" w:hAnsi="Times New Roman" w:cs="Times New Roman" w:hint="default"/>
        <w:color w:val="auto"/>
        <w:sz w:val="24"/>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0D7"/>
    <w:rsid w:val="00010671"/>
    <w:rsid w:val="00010A72"/>
    <w:rsid w:val="000349E8"/>
    <w:rsid w:val="00037A85"/>
    <w:rsid w:val="000531A7"/>
    <w:rsid w:val="0006294E"/>
    <w:rsid w:val="00063C8C"/>
    <w:rsid w:val="00066FB4"/>
    <w:rsid w:val="0007746E"/>
    <w:rsid w:val="00094497"/>
    <w:rsid w:val="000A0690"/>
    <w:rsid w:val="000A0913"/>
    <w:rsid w:val="000A247E"/>
    <w:rsid w:val="000A3C02"/>
    <w:rsid w:val="000C5846"/>
    <w:rsid w:val="000E7F3F"/>
    <w:rsid w:val="000F03C8"/>
    <w:rsid w:val="000F422F"/>
    <w:rsid w:val="00107F4A"/>
    <w:rsid w:val="00113CCC"/>
    <w:rsid w:val="00115101"/>
    <w:rsid w:val="00124D85"/>
    <w:rsid w:val="00126019"/>
    <w:rsid w:val="00127801"/>
    <w:rsid w:val="001278E6"/>
    <w:rsid w:val="00140715"/>
    <w:rsid w:val="0016012D"/>
    <w:rsid w:val="0016704D"/>
    <w:rsid w:val="00170B85"/>
    <w:rsid w:val="00175767"/>
    <w:rsid w:val="00175EDC"/>
    <w:rsid w:val="00176FA7"/>
    <w:rsid w:val="00177A7D"/>
    <w:rsid w:val="00182173"/>
    <w:rsid w:val="00193A7E"/>
    <w:rsid w:val="00193BA1"/>
    <w:rsid w:val="001B176D"/>
    <w:rsid w:val="001F42E0"/>
    <w:rsid w:val="002102CA"/>
    <w:rsid w:val="00213137"/>
    <w:rsid w:val="00216657"/>
    <w:rsid w:val="00222457"/>
    <w:rsid w:val="00224858"/>
    <w:rsid w:val="00243336"/>
    <w:rsid w:val="002670C7"/>
    <w:rsid w:val="002726FE"/>
    <w:rsid w:val="00277B16"/>
    <w:rsid w:val="002C5265"/>
    <w:rsid w:val="002C5336"/>
    <w:rsid w:val="002D634E"/>
    <w:rsid w:val="002D6388"/>
    <w:rsid w:val="002D7586"/>
    <w:rsid w:val="002E5642"/>
    <w:rsid w:val="00312192"/>
    <w:rsid w:val="00312440"/>
    <w:rsid w:val="00315B19"/>
    <w:rsid w:val="00324E26"/>
    <w:rsid w:val="00351D52"/>
    <w:rsid w:val="00352CF3"/>
    <w:rsid w:val="00354A10"/>
    <w:rsid w:val="00360A49"/>
    <w:rsid w:val="00365D94"/>
    <w:rsid w:val="0038668A"/>
    <w:rsid w:val="00393370"/>
    <w:rsid w:val="003A4722"/>
    <w:rsid w:val="003B2778"/>
    <w:rsid w:val="003B39B1"/>
    <w:rsid w:val="003D419E"/>
    <w:rsid w:val="003E63D4"/>
    <w:rsid w:val="003E6AA2"/>
    <w:rsid w:val="00413632"/>
    <w:rsid w:val="00413920"/>
    <w:rsid w:val="00421F5A"/>
    <w:rsid w:val="00473F30"/>
    <w:rsid w:val="00475EFD"/>
    <w:rsid w:val="00480A73"/>
    <w:rsid w:val="004832C3"/>
    <w:rsid w:val="00485038"/>
    <w:rsid w:val="0048536A"/>
    <w:rsid w:val="00485B00"/>
    <w:rsid w:val="00487F17"/>
    <w:rsid w:val="00492A89"/>
    <w:rsid w:val="0049463C"/>
    <w:rsid w:val="00497B4E"/>
    <w:rsid w:val="004C4A8F"/>
    <w:rsid w:val="004D48F4"/>
    <w:rsid w:val="004D5CF7"/>
    <w:rsid w:val="004D72D1"/>
    <w:rsid w:val="004E0F85"/>
    <w:rsid w:val="004E6B6F"/>
    <w:rsid w:val="004F7F43"/>
    <w:rsid w:val="00500A72"/>
    <w:rsid w:val="0050103B"/>
    <w:rsid w:val="00503275"/>
    <w:rsid w:val="00517CA8"/>
    <w:rsid w:val="00530B69"/>
    <w:rsid w:val="00532DAD"/>
    <w:rsid w:val="00552EF8"/>
    <w:rsid w:val="005616F0"/>
    <w:rsid w:val="0056525F"/>
    <w:rsid w:val="00570F89"/>
    <w:rsid w:val="00577BA3"/>
    <w:rsid w:val="005853F2"/>
    <w:rsid w:val="00585DA3"/>
    <w:rsid w:val="00592A5F"/>
    <w:rsid w:val="005B7755"/>
    <w:rsid w:val="005D2F3B"/>
    <w:rsid w:val="005F24CB"/>
    <w:rsid w:val="005F364C"/>
    <w:rsid w:val="005F6CD6"/>
    <w:rsid w:val="00600850"/>
    <w:rsid w:val="00602BC0"/>
    <w:rsid w:val="00605D85"/>
    <w:rsid w:val="006135BA"/>
    <w:rsid w:val="00614DB6"/>
    <w:rsid w:val="006366B7"/>
    <w:rsid w:val="006374BB"/>
    <w:rsid w:val="0064169F"/>
    <w:rsid w:val="00647942"/>
    <w:rsid w:val="0065087E"/>
    <w:rsid w:val="0065561E"/>
    <w:rsid w:val="00665E63"/>
    <w:rsid w:val="0068298A"/>
    <w:rsid w:val="00691354"/>
    <w:rsid w:val="0069523E"/>
    <w:rsid w:val="006A0163"/>
    <w:rsid w:val="006A1087"/>
    <w:rsid w:val="006A3DCB"/>
    <w:rsid w:val="006A455F"/>
    <w:rsid w:val="006B245B"/>
    <w:rsid w:val="006B7755"/>
    <w:rsid w:val="006C6D94"/>
    <w:rsid w:val="006C6F4A"/>
    <w:rsid w:val="006E3888"/>
    <w:rsid w:val="00701369"/>
    <w:rsid w:val="00707D51"/>
    <w:rsid w:val="007557E7"/>
    <w:rsid w:val="007747A1"/>
    <w:rsid w:val="00774D51"/>
    <w:rsid w:val="007957A6"/>
    <w:rsid w:val="007B7DE6"/>
    <w:rsid w:val="007C67D8"/>
    <w:rsid w:val="007D2D1F"/>
    <w:rsid w:val="007D5FB6"/>
    <w:rsid w:val="007D7D0E"/>
    <w:rsid w:val="007E2063"/>
    <w:rsid w:val="007F79B9"/>
    <w:rsid w:val="008350D7"/>
    <w:rsid w:val="0084468E"/>
    <w:rsid w:val="00854C72"/>
    <w:rsid w:val="00886EFD"/>
    <w:rsid w:val="00891DE7"/>
    <w:rsid w:val="008A3181"/>
    <w:rsid w:val="008A4E7C"/>
    <w:rsid w:val="008B344B"/>
    <w:rsid w:val="008F63C6"/>
    <w:rsid w:val="0090077B"/>
    <w:rsid w:val="00901E84"/>
    <w:rsid w:val="00924D48"/>
    <w:rsid w:val="00932A95"/>
    <w:rsid w:val="0094517A"/>
    <w:rsid w:val="009452A9"/>
    <w:rsid w:val="00947DA4"/>
    <w:rsid w:val="00952560"/>
    <w:rsid w:val="00956FCE"/>
    <w:rsid w:val="009651F5"/>
    <w:rsid w:val="00977CD6"/>
    <w:rsid w:val="009819B7"/>
    <w:rsid w:val="0099002E"/>
    <w:rsid w:val="009952B4"/>
    <w:rsid w:val="009963BA"/>
    <w:rsid w:val="009A1EB8"/>
    <w:rsid w:val="009A229A"/>
    <w:rsid w:val="009A5FFF"/>
    <w:rsid w:val="009B795C"/>
    <w:rsid w:val="009C2396"/>
    <w:rsid w:val="009C324D"/>
    <w:rsid w:val="009D03A7"/>
    <w:rsid w:val="009E01D9"/>
    <w:rsid w:val="009E0B01"/>
    <w:rsid w:val="009F4428"/>
    <w:rsid w:val="00A23115"/>
    <w:rsid w:val="00A73AA6"/>
    <w:rsid w:val="00AA35B1"/>
    <w:rsid w:val="00AA603D"/>
    <w:rsid w:val="00AB213E"/>
    <w:rsid w:val="00AB23C1"/>
    <w:rsid w:val="00AC49CA"/>
    <w:rsid w:val="00AE5361"/>
    <w:rsid w:val="00B0716D"/>
    <w:rsid w:val="00B2064C"/>
    <w:rsid w:val="00B3528D"/>
    <w:rsid w:val="00B36AA6"/>
    <w:rsid w:val="00B55B04"/>
    <w:rsid w:val="00B85CB9"/>
    <w:rsid w:val="00B87F6D"/>
    <w:rsid w:val="00BB22B2"/>
    <w:rsid w:val="00BE74EC"/>
    <w:rsid w:val="00BF54FD"/>
    <w:rsid w:val="00C00171"/>
    <w:rsid w:val="00C131CD"/>
    <w:rsid w:val="00C1553B"/>
    <w:rsid w:val="00C15B17"/>
    <w:rsid w:val="00C20328"/>
    <w:rsid w:val="00C230D9"/>
    <w:rsid w:val="00C27BB1"/>
    <w:rsid w:val="00C476E3"/>
    <w:rsid w:val="00C47DC7"/>
    <w:rsid w:val="00C5360B"/>
    <w:rsid w:val="00C542A4"/>
    <w:rsid w:val="00C55AEB"/>
    <w:rsid w:val="00C6513F"/>
    <w:rsid w:val="00C6537D"/>
    <w:rsid w:val="00C70E59"/>
    <w:rsid w:val="00C7461E"/>
    <w:rsid w:val="00C8219D"/>
    <w:rsid w:val="00C821B6"/>
    <w:rsid w:val="00C94289"/>
    <w:rsid w:val="00CA208E"/>
    <w:rsid w:val="00CB01CB"/>
    <w:rsid w:val="00CC34A3"/>
    <w:rsid w:val="00CC3EEA"/>
    <w:rsid w:val="00CE1A25"/>
    <w:rsid w:val="00D16743"/>
    <w:rsid w:val="00D17318"/>
    <w:rsid w:val="00D230BD"/>
    <w:rsid w:val="00D23AEC"/>
    <w:rsid w:val="00D26549"/>
    <w:rsid w:val="00D30A10"/>
    <w:rsid w:val="00D41380"/>
    <w:rsid w:val="00D50661"/>
    <w:rsid w:val="00D52048"/>
    <w:rsid w:val="00D80ECD"/>
    <w:rsid w:val="00D84513"/>
    <w:rsid w:val="00D86ED5"/>
    <w:rsid w:val="00DA1733"/>
    <w:rsid w:val="00DC603E"/>
    <w:rsid w:val="00DD1010"/>
    <w:rsid w:val="00DD4647"/>
    <w:rsid w:val="00DF3A7B"/>
    <w:rsid w:val="00E1405D"/>
    <w:rsid w:val="00E147F5"/>
    <w:rsid w:val="00E170CC"/>
    <w:rsid w:val="00E17B68"/>
    <w:rsid w:val="00E307DF"/>
    <w:rsid w:val="00E34DF3"/>
    <w:rsid w:val="00E516C9"/>
    <w:rsid w:val="00E56C85"/>
    <w:rsid w:val="00E617B4"/>
    <w:rsid w:val="00E73490"/>
    <w:rsid w:val="00E7671D"/>
    <w:rsid w:val="00E87BDA"/>
    <w:rsid w:val="00E97913"/>
    <w:rsid w:val="00EA4489"/>
    <w:rsid w:val="00EA7ABE"/>
    <w:rsid w:val="00EB2570"/>
    <w:rsid w:val="00EB7303"/>
    <w:rsid w:val="00EC0EC8"/>
    <w:rsid w:val="00EC280C"/>
    <w:rsid w:val="00ED13CF"/>
    <w:rsid w:val="00ED4417"/>
    <w:rsid w:val="00EF2202"/>
    <w:rsid w:val="00F03BD4"/>
    <w:rsid w:val="00F13D14"/>
    <w:rsid w:val="00F2033D"/>
    <w:rsid w:val="00F23288"/>
    <w:rsid w:val="00F405A4"/>
    <w:rsid w:val="00F40991"/>
    <w:rsid w:val="00F54152"/>
    <w:rsid w:val="00F60734"/>
    <w:rsid w:val="00F623DE"/>
    <w:rsid w:val="00F72D0C"/>
    <w:rsid w:val="00F7393E"/>
    <w:rsid w:val="00F8617B"/>
    <w:rsid w:val="00F87B57"/>
    <w:rsid w:val="00F906B9"/>
    <w:rsid w:val="00F95883"/>
    <w:rsid w:val="00FA6DF6"/>
    <w:rsid w:val="00FB1AF3"/>
    <w:rsid w:val="00FD12B8"/>
    <w:rsid w:val="00FD6A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35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8668A"/>
    <w:rPr>
      <w:color w:val="0000FF"/>
      <w:u w:val="single"/>
    </w:rPr>
  </w:style>
  <w:style w:type="paragraph" w:customStyle="1" w:styleId="Default">
    <w:name w:val="Default"/>
    <w:rsid w:val="00B3528D"/>
    <w:pPr>
      <w:autoSpaceDE w:val="0"/>
      <w:autoSpaceDN w:val="0"/>
      <w:adjustRightInd w:val="0"/>
    </w:pPr>
    <w:rPr>
      <w:rFonts w:ascii="Arial" w:hAnsi="Arial" w:cs="Arial"/>
      <w:color w:val="000000"/>
      <w:sz w:val="24"/>
      <w:szCs w:val="24"/>
    </w:rPr>
  </w:style>
  <w:style w:type="paragraph" w:styleId="Header">
    <w:name w:val="header"/>
    <w:basedOn w:val="Normal"/>
    <w:rsid w:val="00FD6A1E"/>
    <w:pPr>
      <w:tabs>
        <w:tab w:val="center" w:pos="4153"/>
        <w:tab w:val="right" w:pos="8306"/>
      </w:tabs>
    </w:pPr>
  </w:style>
  <w:style w:type="paragraph" w:styleId="Footer">
    <w:name w:val="footer"/>
    <w:basedOn w:val="Normal"/>
    <w:rsid w:val="00FD6A1E"/>
    <w:pPr>
      <w:tabs>
        <w:tab w:val="center" w:pos="4153"/>
        <w:tab w:val="right" w:pos="8306"/>
      </w:tabs>
    </w:pPr>
  </w:style>
  <w:style w:type="character" w:styleId="PageNumber">
    <w:name w:val="page number"/>
    <w:basedOn w:val="DefaultParagraphFont"/>
    <w:rsid w:val="00FD6A1E"/>
  </w:style>
  <w:style w:type="character" w:styleId="FollowedHyperlink">
    <w:name w:val="FollowedHyperlink"/>
    <w:basedOn w:val="DefaultParagraphFont"/>
    <w:rsid w:val="00F623DE"/>
    <w:rPr>
      <w:color w:val="800080" w:themeColor="followedHyperlink"/>
      <w:u w:val="single"/>
    </w:rPr>
  </w:style>
  <w:style w:type="paragraph" w:styleId="BalloonText">
    <w:name w:val="Balloon Text"/>
    <w:basedOn w:val="Normal"/>
    <w:link w:val="BalloonTextChar"/>
    <w:rsid w:val="00552EF8"/>
    <w:rPr>
      <w:rFonts w:ascii="Tahoma" w:hAnsi="Tahoma" w:cs="Tahoma"/>
      <w:sz w:val="16"/>
      <w:szCs w:val="16"/>
    </w:rPr>
  </w:style>
  <w:style w:type="character" w:customStyle="1" w:styleId="BalloonTextChar">
    <w:name w:val="Balloon Text Char"/>
    <w:basedOn w:val="DefaultParagraphFont"/>
    <w:link w:val="BalloonText"/>
    <w:rsid w:val="00552EF8"/>
    <w:rPr>
      <w:rFonts w:ascii="Tahoma" w:hAnsi="Tahoma" w:cs="Tahoma"/>
      <w:sz w:val="16"/>
      <w:szCs w:val="16"/>
    </w:rPr>
  </w:style>
  <w:style w:type="paragraph" w:styleId="ListParagraph">
    <w:name w:val="List Paragraph"/>
    <w:basedOn w:val="Normal"/>
    <w:uiPriority w:val="34"/>
    <w:qFormat/>
    <w:rsid w:val="009007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35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8668A"/>
    <w:rPr>
      <w:color w:val="0000FF"/>
      <w:u w:val="single"/>
    </w:rPr>
  </w:style>
  <w:style w:type="paragraph" w:customStyle="1" w:styleId="Default">
    <w:name w:val="Default"/>
    <w:rsid w:val="00B3528D"/>
    <w:pPr>
      <w:autoSpaceDE w:val="0"/>
      <w:autoSpaceDN w:val="0"/>
      <w:adjustRightInd w:val="0"/>
    </w:pPr>
    <w:rPr>
      <w:rFonts w:ascii="Arial" w:hAnsi="Arial" w:cs="Arial"/>
      <w:color w:val="000000"/>
      <w:sz w:val="24"/>
      <w:szCs w:val="24"/>
    </w:rPr>
  </w:style>
  <w:style w:type="paragraph" w:styleId="Header">
    <w:name w:val="header"/>
    <w:basedOn w:val="Normal"/>
    <w:rsid w:val="00FD6A1E"/>
    <w:pPr>
      <w:tabs>
        <w:tab w:val="center" w:pos="4153"/>
        <w:tab w:val="right" w:pos="8306"/>
      </w:tabs>
    </w:pPr>
  </w:style>
  <w:style w:type="paragraph" w:styleId="Footer">
    <w:name w:val="footer"/>
    <w:basedOn w:val="Normal"/>
    <w:rsid w:val="00FD6A1E"/>
    <w:pPr>
      <w:tabs>
        <w:tab w:val="center" w:pos="4153"/>
        <w:tab w:val="right" w:pos="8306"/>
      </w:tabs>
    </w:pPr>
  </w:style>
  <w:style w:type="character" w:styleId="PageNumber">
    <w:name w:val="page number"/>
    <w:basedOn w:val="DefaultParagraphFont"/>
    <w:rsid w:val="00FD6A1E"/>
  </w:style>
  <w:style w:type="character" w:styleId="FollowedHyperlink">
    <w:name w:val="FollowedHyperlink"/>
    <w:basedOn w:val="DefaultParagraphFont"/>
    <w:rsid w:val="00F623DE"/>
    <w:rPr>
      <w:color w:val="800080" w:themeColor="followedHyperlink"/>
      <w:u w:val="single"/>
    </w:rPr>
  </w:style>
  <w:style w:type="paragraph" w:styleId="BalloonText">
    <w:name w:val="Balloon Text"/>
    <w:basedOn w:val="Normal"/>
    <w:link w:val="BalloonTextChar"/>
    <w:rsid w:val="00552EF8"/>
    <w:rPr>
      <w:rFonts w:ascii="Tahoma" w:hAnsi="Tahoma" w:cs="Tahoma"/>
      <w:sz w:val="16"/>
      <w:szCs w:val="16"/>
    </w:rPr>
  </w:style>
  <w:style w:type="character" w:customStyle="1" w:styleId="BalloonTextChar">
    <w:name w:val="Balloon Text Char"/>
    <w:basedOn w:val="DefaultParagraphFont"/>
    <w:link w:val="BalloonText"/>
    <w:rsid w:val="00552EF8"/>
    <w:rPr>
      <w:rFonts w:ascii="Tahoma" w:hAnsi="Tahoma" w:cs="Tahoma"/>
      <w:sz w:val="16"/>
      <w:szCs w:val="16"/>
    </w:rPr>
  </w:style>
  <w:style w:type="paragraph" w:styleId="ListParagraph">
    <w:name w:val="List Paragraph"/>
    <w:basedOn w:val="Normal"/>
    <w:uiPriority w:val="34"/>
    <w:qFormat/>
    <w:rsid w:val="009007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40">
      <w:bodyDiv w:val="1"/>
      <w:marLeft w:val="0"/>
      <w:marRight w:val="0"/>
      <w:marTop w:val="0"/>
      <w:marBottom w:val="0"/>
      <w:divBdr>
        <w:top w:val="none" w:sz="0" w:space="0" w:color="auto"/>
        <w:left w:val="none" w:sz="0" w:space="0" w:color="auto"/>
        <w:bottom w:val="none" w:sz="0" w:space="0" w:color="auto"/>
        <w:right w:val="none" w:sz="0" w:space="0" w:color="auto"/>
      </w:divBdr>
    </w:div>
    <w:div w:id="78908423">
      <w:bodyDiv w:val="1"/>
      <w:marLeft w:val="0"/>
      <w:marRight w:val="0"/>
      <w:marTop w:val="0"/>
      <w:marBottom w:val="0"/>
      <w:divBdr>
        <w:top w:val="none" w:sz="0" w:space="0" w:color="auto"/>
        <w:left w:val="none" w:sz="0" w:space="0" w:color="auto"/>
        <w:bottom w:val="none" w:sz="0" w:space="0" w:color="auto"/>
        <w:right w:val="none" w:sz="0" w:space="0" w:color="auto"/>
      </w:divBdr>
    </w:div>
    <w:div w:id="91584182">
      <w:bodyDiv w:val="1"/>
      <w:marLeft w:val="0"/>
      <w:marRight w:val="0"/>
      <w:marTop w:val="0"/>
      <w:marBottom w:val="0"/>
      <w:divBdr>
        <w:top w:val="none" w:sz="0" w:space="0" w:color="auto"/>
        <w:left w:val="none" w:sz="0" w:space="0" w:color="auto"/>
        <w:bottom w:val="none" w:sz="0" w:space="0" w:color="auto"/>
        <w:right w:val="none" w:sz="0" w:space="0" w:color="auto"/>
      </w:divBdr>
    </w:div>
    <w:div w:id="141583691">
      <w:bodyDiv w:val="1"/>
      <w:marLeft w:val="0"/>
      <w:marRight w:val="0"/>
      <w:marTop w:val="0"/>
      <w:marBottom w:val="0"/>
      <w:divBdr>
        <w:top w:val="none" w:sz="0" w:space="0" w:color="auto"/>
        <w:left w:val="none" w:sz="0" w:space="0" w:color="auto"/>
        <w:bottom w:val="none" w:sz="0" w:space="0" w:color="auto"/>
        <w:right w:val="none" w:sz="0" w:space="0" w:color="auto"/>
      </w:divBdr>
    </w:div>
    <w:div w:id="202833965">
      <w:bodyDiv w:val="1"/>
      <w:marLeft w:val="0"/>
      <w:marRight w:val="0"/>
      <w:marTop w:val="0"/>
      <w:marBottom w:val="0"/>
      <w:divBdr>
        <w:top w:val="none" w:sz="0" w:space="0" w:color="auto"/>
        <w:left w:val="none" w:sz="0" w:space="0" w:color="auto"/>
        <w:bottom w:val="none" w:sz="0" w:space="0" w:color="auto"/>
        <w:right w:val="none" w:sz="0" w:space="0" w:color="auto"/>
      </w:divBdr>
    </w:div>
    <w:div w:id="244650576">
      <w:bodyDiv w:val="1"/>
      <w:marLeft w:val="0"/>
      <w:marRight w:val="0"/>
      <w:marTop w:val="0"/>
      <w:marBottom w:val="0"/>
      <w:divBdr>
        <w:top w:val="none" w:sz="0" w:space="0" w:color="auto"/>
        <w:left w:val="none" w:sz="0" w:space="0" w:color="auto"/>
        <w:bottom w:val="none" w:sz="0" w:space="0" w:color="auto"/>
        <w:right w:val="none" w:sz="0" w:space="0" w:color="auto"/>
      </w:divBdr>
    </w:div>
    <w:div w:id="318510047">
      <w:bodyDiv w:val="1"/>
      <w:marLeft w:val="0"/>
      <w:marRight w:val="0"/>
      <w:marTop w:val="0"/>
      <w:marBottom w:val="0"/>
      <w:divBdr>
        <w:top w:val="none" w:sz="0" w:space="0" w:color="auto"/>
        <w:left w:val="none" w:sz="0" w:space="0" w:color="auto"/>
        <w:bottom w:val="none" w:sz="0" w:space="0" w:color="auto"/>
        <w:right w:val="none" w:sz="0" w:space="0" w:color="auto"/>
      </w:divBdr>
    </w:div>
    <w:div w:id="351420862">
      <w:bodyDiv w:val="1"/>
      <w:marLeft w:val="0"/>
      <w:marRight w:val="0"/>
      <w:marTop w:val="0"/>
      <w:marBottom w:val="0"/>
      <w:divBdr>
        <w:top w:val="none" w:sz="0" w:space="0" w:color="auto"/>
        <w:left w:val="none" w:sz="0" w:space="0" w:color="auto"/>
        <w:bottom w:val="none" w:sz="0" w:space="0" w:color="auto"/>
        <w:right w:val="none" w:sz="0" w:space="0" w:color="auto"/>
      </w:divBdr>
    </w:div>
    <w:div w:id="475924125">
      <w:bodyDiv w:val="1"/>
      <w:marLeft w:val="0"/>
      <w:marRight w:val="0"/>
      <w:marTop w:val="0"/>
      <w:marBottom w:val="0"/>
      <w:divBdr>
        <w:top w:val="none" w:sz="0" w:space="0" w:color="auto"/>
        <w:left w:val="none" w:sz="0" w:space="0" w:color="auto"/>
        <w:bottom w:val="none" w:sz="0" w:space="0" w:color="auto"/>
        <w:right w:val="none" w:sz="0" w:space="0" w:color="auto"/>
      </w:divBdr>
    </w:div>
    <w:div w:id="530919190">
      <w:bodyDiv w:val="1"/>
      <w:marLeft w:val="0"/>
      <w:marRight w:val="0"/>
      <w:marTop w:val="0"/>
      <w:marBottom w:val="0"/>
      <w:divBdr>
        <w:top w:val="none" w:sz="0" w:space="0" w:color="auto"/>
        <w:left w:val="none" w:sz="0" w:space="0" w:color="auto"/>
        <w:bottom w:val="none" w:sz="0" w:space="0" w:color="auto"/>
        <w:right w:val="none" w:sz="0" w:space="0" w:color="auto"/>
      </w:divBdr>
    </w:div>
    <w:div w:id="559751357">
      <w:bodyDiv w:val="1"/>
      <w:marLeft w:val="0"/>
      <w:marRight w:val="0"/>
      <w:marTop w:val="0"/>
      <w:marBottom w:val="0"/>
      <w:divBdr>
        <w:top w:val="none" w:sz="0" w:space="0" w:color="auto"/>
        <w:left w:val="none" w:sz="0" w:space="0" w:color="auto"/>
        <w:bottom w:val="none" w:sz="0" w:space="0" w:color="auto"/>
        <w:right w:val="none" w:sz="0" w:space="0" w:color="auto"/>
      </w:divBdr>
    </w:div>
    <w:div w:id="670453121">
      <w:bodyDiv w:val="1"/>
      <w:marLeft w:val="0"/>
      <w:marRight w:val="0"/>
      <w:marTop w:val="0"/>
      <w:marBottom w:val="0"/>
      <w:divBdr>
        <w:top w:val="none" w:sz="0" w:space="0" w:color="auto"/>
        <w:left w:val="none" w:sz="0" w:space="0" w:color="auto"/>
        <w:bottom w:val="none" w:sz="0" w:space="0" w:color="auto"/>
        <w:right w:val="none" w:sz="0" w:space="0" w:color="auto"/>
      </w:divBdr>
    </w:div>
    <w:div w:id="684751336">
      <w:bodyDiv w:val="1"/>
      <w:marLeft w:val="0"/>
      <w:marRight w:val="0"/>
      <w:marTop w:val="0"/>
      <w:marBottom w:val="0"/>
      <w:divBdr>
        <w:top w:val="none" w:sz="0" w:space="0" w:color="auto"/>
        <w:left w:val="none" w:sz="0" w:space="0" w:color="auto"/>
        <w:bottom w:val="none" w:sz="0" w:space="0" w:color="auto"/>
        <w:right w:val="none" w:sz="0" w:space="0" w:color="auto"/>
      </w:divBdr>
    </w:div>
    <w:div w:id="687023604">
      <w:bodyDiv w:val="1"/>
      <w:marLeft w:val="0"/>
      <w:marRight w:val="0"/>
      <w:marTop w:val="0"/>
      <w:marBottom w:val="0"/>
      <w:divBdr>
        <w:top w:val="none" w:sz="0" w:space="0" w:color="auto"/>
        <w:left w:val="none" w:sz="0" w:space="0" w:color="auto"/>
        <w:bottom w:val="none" w:sz="0" w:space="0" w:color="auto"/>
        <w:right w:val="none" w:sz="0" w:space="0" w:color="auto"/>
      </w:divBdr>
    </w:div>
    <w:div w:id="900363091">
      <w:bodyDiv w:val="1"/>
      <w:marLeft w:val="0"/>
      <w:marRight w:val="0"/>
      <w:marTop w:val="0"/>
      <w:marBottom w:val="0"/>
      <w:divBdr>
        <w:top w:val="none" w:sz="0" w:space="0" w:color="auto"/>
        <w:left w:val="none" w:sz="0" w:space="0" w:color="auto"/>
        <w:bottom w:val="none" w:sz="0" w:space="0" w:color="auto"/>
        <w:right w:val="none" w:sz="0" w:space="0" w:color="auto"/>
      </w:divBdr>
    </w:div>
    <w:div w:id="915673187">
      <w:bodyDiv w:val="1"/>
      <w:marLeft w:val="0"/>
      <w:marRight w:val="0"/>
      <w:marTop w:val="0"/>
      <w:marBottom w:val="0"/>
      <w:divBdr>
        <w:top w:val="none" w:sz="0" w:space="0" w:color="auto"/>
        <w:left w:val="none" w:sz="0" w:space="0" w:color="auto"/>
        <w:bottom w:val="none" w:sz="0" w:space="0" w:color="auto"/>
        <w:right w:val="none" w:sz="0" w:space="0" w:color="auto"/>
      </w:divBdr>
    </w:div>
    <w:div w:id="923143985">
      <w:bodyDiv w:val="1"/>
      <w:marLeft w:val="0"/>
      <w:marRight w:val="0"/>
      <w:marTop w:val="0"/>
      <w:marBottom w:val="0"/>
      <w:divBdr>
        <w:top w:val="none" w:sz="0" w:space="0" w:color="auto"/>
        <w:left w:val="none" w:sz="0" w:space="0" w:color="auto"/>
        <w:bottom w:val="none" w:sz="0" w:space="0" w:color="auto"/>
        <w:right w:val="none" w:sz="0" w:space="0" w:color="auto"/>
      </w:divBdr>
    </w:div>
    <w:div w:id="977950236">
      <w:bodyDiv w:val="1"/>
      <w:marLeft w:val="0"/>
      <w:marRight w:val="0"/>
      <w:marTop w:val="0"/>
      <w:marBottom w:val="0"/>
      <w:divBdr>
        <w:top w:val="none" w:sz="0" w:space="0" w:color="auto"/>
        <w:left w:val="none" w:sz="0" w:space="0" w:color="auto"/>
        <w:bottom w:val="none" w:sz="0" w:space="0" w:color="auto"/>
        <w:right w:val="none" w:sz="0" w:space="0" w:color="auto"/>
      </w:divBdr>
    </w:div>
    <w:div w:id="1026567627">
      <w:bodyDiv w:val="1"/>
      <w:marLeft w:val="0"/>
      <w:marRight w:val="0"/>
      <w:marTop w:val="0"/>
      <w:marBottom w:val="0"/>
      <w:divBdr>
        <w:top w:val="none" w:sz="0" w:space="0" w:color="auto"/>
        <w:left w:val="none" w:sz="0" w:space="0" w:color="auto"/>
        <w:bottom w:val="none" w:sz="0" w:space="0" w:color="auto"/>
        <w:right w:val="none" w:sz="0" w:space="0" w:color="auto"/>
      </w:divBdr>
    </w:div>
    <w:div w:id="1146118961">
      <w:bodyDiv w:val="1"/>
      <w:marLeft w:val="0"/>
      <w:marRight w:val="0"/>
      <w:marTop w:val="0"/>
      <w:marBottom w:val="0"/>
      <w:divBdr>
        <w:top w:val="none" w:sz="0" w:space="0" w:color="auto"/>
        <w:left w:val="none" w:sz="0" w:space="0" w:color="auto"/>
        <w:bottom w:val="none" w:sz="0" w:space="0" w:color="auto"/>
        <w:right w:val="none" w:sz="0" w:space="0" w:color="auto"/>
      </w:divBdr>
    </w:div>
    <w:div w:id="1168328983">
      <w:bodyDiv w:val="1"/>
      <w:marLeft w:val="0"/>
      <w:marRight w:val="0"/>
      <w:marTop w:val="0"/>
      <w:marBottom w:val="0"/>
      <w:divBdr>
        <w:top w:val="none" w:sz="0" w:space="0" w:color="auto"/>
        <w:left w:val="none" w:sz="0" w:space="0" w:color="auto"/>
        <w:bottom w:val="none" w:sz="0" w:space="0" w:color="auto"/>
        <w:right w:val="none" w:sz="0" w:space="0" w:color="auto"/>
      </w:divBdr>
    </w:div>
    <w:div w:id="1174417459">
      <w:bodyDiv w:val="1"/>
      <w:marLeft w:val="0"/>
      <w:marRight w:val="0"/>
      <w:marTop w:val="0"/>
      <w:marBottom w:val="0"/>
      <w:divBdr>
        <w:top w:val="none" w:sz="0" w:space="0" w:color="auto"/>
        <w:left w:val="none" w:sz="0" w:space="0" w:color="auto"/>
        <w:bottom w:val="none" w:sz="0" w:space="0" w:color="auto"/>
        <w:right w:val="none" w:sz="0" w:space="0" w:color="auto"/>
      </w:divBdr>
    </w:div>
    <w:div w:id="1340499569">
      <w:bodyDiv w:val="1"/>
      <w:marLeft w:val="0"/>
      <w:marRight w:val="0"/>
      <w:marTop w:val="0"/>
      <w:marBottom w:val="0"/>
      <w:divBdr>
        <w:top w:val="none" w:sz="0" w:space="0" w:color="auto"/>
        <w:left w:val="none" w:sz="0" w:space="0" w:color="auto"/>
        <w:bottom w:val="none" w:sz="0" w:space="0" w:color="auto"/>
        <w:right w:val="none" w:sz="0" w:space="0" w:color="auto"/>
      </w:divBdr>
    </w:div>
    <w:div w:id="1396704776">
      <w:bodyDiv w:val="1"/>
      <w:marLeft w:val="0"/>
      <w:marRight w:val="0"/>
      <w:marTop w:val="0"/>
      <w:marBottom w:val="0"/>
      <w:divBdr>
        <w:top w:val="none" w:sz="0" w:space="0" w:color="auto"/>
        <w:left w:val="none" w:sz="0" w:space="0" w:color="auto"/>
        <w:bottom w:val="none" w:sz="0" w:space="0" w:color="auto"/>
        <w:right w:val="none" w:sz="0" w:space="0" w:color="auto"/>
      </w:divBdr>
    </w:div>
    <w:div w:id="1398550091">
      <w:bodyDiv w:val="1"/>
      <w:marLeft w:val="0"/>
      <w:marRight w:val="0"/>
      <w:marTop w:val="0"/>
      <w:marBottom w:val="0"/>
      <w:divBdr>
        <w:top w:val="none" w:sz="0" w:space="0" w:color="auto"/>
        <w:left w:val="none" w:sz="0" w:space="0" w:color="auto"/>
        <w:bottom w:val="none" w:sz="0" w:space="0" w:color="auto"/>
        <w:right w:val="none" w:sz="0" w:space="0" w:color="auto"/>
      </w:divBdr>
    </w:div>
    <w:div w:id="1415398912">
      <w:bodyDiv w:val="1"/>
      <w:marLeft w:val="0"/>
      <w:marRight w:val="0"/>
      <w:marTop w:val="0"/>
      <w:marBottom w:val="0"/>
      <w:divBdr>
        <w:top w:val="none" w:sz="0" w:space="0" w:color="auto"/>
        <w:left w:val="none" w:sz="0" w:space="0" w:color="auto"/>
        <w:bottom w:val="none" w:sz="0" w:space="0" w:color="auto"/>
        <w:right w:val="none" w:sz="0" w:space="0" w:color="auto"/>
      </w:divBdr>
    </w:div>
    <w:div w:id="1449396708">
      <w:bodyDiv w:val="1"/>
      <w:marLeft w:val="0"/>
      <w:marRight w:val="0"/>
      <w:marTop w:val="0"/>
      <w:marBottom w:val="0"/>
      <w:divBdr>
        <w:top w:val="none" w:sz="0" w:space="0" w:color="auto"/>
        <w:left w:val="none" w:sz="0" w:space="0" w:color="auto"/>
        <w:bottom w:val="none" w:sz="0" w:space="0" w:color="auto"/>
        <w:right w:val="none" w:sz="0" w:space="0" w:color="auto"/>
      </w:divBdr>
    </w:div>
    <w:div w:id="1477332120">
      <w:bodyDiv w:val="1"/>
      <w:marLeft w:val="0"/>
      <w:marRight w:val="0"/>
      <w:marTop w:val="0"/>
      <w:marBottom w:val="0"/>
      <w:divBdr>
        <w:top w:val="none" w:sz="0" w:space="0" w:color="auto"/>
        <w:left w:val="none" w:sz="0" w:space="0" w:color="auto"/>
        <w:bottom w:val="none" w:sz="0" w:space="0" w:color="auto"/>
        <w:right w:val="none" w:sz="0" w:space="0" w:color="auto"/>
      </w:divBdr>
    </w:div>
    <w:div w:id="1565679408">
      <w:bodyDiv w:val="1"/>
      <w:marLeft w:val="0"/>
      <w:marRight w:val="0"/>
      <w:marTop w:val="0"/>
      <w:marBottom w:val="0"/>
      <w:divBdr>
        <w:top w:val="none" w:sz="0" w:space="0" w:color="auto"/>
        <w:left w:val="none" w:sz="0" w:space="0" w:color="auto"/>
        <w:bottom w:val="none" w:sz="0" w:space="0" w:color="auto"/>
        <w:right w:val="none" w:sz="0" w:space="0" w:color="auto"/>
      </w:divBdr>
    </w:div>
    <w:div w:id="1582526487">
      <w:bodyDiv w:val="1"/>
      <w:marLeft w:val="0"/>
      <w:marRight w:val="0"/>
      <w:marTop w:val="0"/>
      <w:marBottom w:val="0"/>
      <w:divBdr>
        <w:top w:val="none" w:sz="0" w:space="0" w:color="auto"/>
        <w:left w:val="none" w:sz="0" w:space="0" w:color="auto"/>
        <w:bottom w:val="none" w:sz="0" w:space="0" w:color="auto"/>
        <w:right w:val="none" w:sz="0" w:space="0" w:color="auto"/>
      </w:divBdr>
    </w:div>
    <w:div w:id="1614509821">
      <w:bodyDiv w:val="1"/>
      <w:marLeft w:val="0"/>
      <w:marRight w:val="0"/>
      <w:marTop w:val="0"/>
      <w:marBottom w:val="0"/>
      <w:divBdr>
        <w:top w:val="none" w:sz="0" w:space="0" w:color="auto"/>
        <w:left w:val="none" w:sz="0" w:space="0" w:color="auto"/>
        <w:bottom w:val="none" w:sz="0" w:space="0" w:color="auto"/>
        <w:right w:val="none" w:sz="0" w:space="0" w:color="auto"/>
      </w:divBdr>
    </w:div>
    <w:div w:id="1636328864">
      <w:bodyDiv w:val="1"/>
      <w:marLeft w:val="0"/>
      <w:marRight w:val="0"/>
      <w:marTop w:val="0"/>
      <w:marBottom w:val="0"/>
      <w:divBdr>
        <w:top w:val="none" w:sz="0" w:space="0" w:color="auto"/>
        <w:left w:val="none" w:sz="0" w:space="0" w:color="auto"/>
        <w:bottom w:val="none" w:sz="0" w:space="0" w:color="auto"/>
        <w:right w:val="none" w:sz="0" w:space="0" w:color="auto"/>
      </w:divBdr>
    </w:div>
    <w:div w:id="1770150856">
      <w:bodyDiv w:val="1"/>
      <w:marLeft w:val="0"/>
      <w:marRight w:val="0"/>
      <w:marTop w:val="0"/>
      <w:marBottom w:val="0"/>
      <w:divBdr>
        <w:top w:val="none" w:sz="0" w:space="0" w:color="auto"/>
        <w:left w:val="none" w:sz="0" w:space="0" w:color="auto"/>
        <w:bottom w:val="none" w:sz="0" w:space="0" w:color="auto"/>
        <w:right w:val="none" w:sz="0" w:space="0" w:color="auto"/>
      </w:divBdr>
    </w:div>
    <w:div w:id="1809080739">
      <w:bodyDiv w:val="1"/>
      <w:marLeft w:val="0"/>
      <w:marRight w:val="0"/>
      <w:marTop w:val="0"/>
      <w:marBottom w:val="0"/>
      <w:divBdr>
        <w:top w:val="none" w:sz="0" w:space="0" w:color="auto"/>
        <w:left w:val="none" w:sz="0" w:space="0" w:color="auto"/>
        <w:bottom w:val="none" w:sz="0" w:space="0" w:color="auto"/>
        <w:right w:val="none" w:sz="0" w:space="0" w:color="auto"/>
      </w:divBdr>
    </w:div>
    <w:div w:id="1827746679">
      <w:bodyDiv w:val="1"/>
      <w:marLeft w:val="0"/>
      <w:marRight w:val="0"/>
      <w:marTop w:val="0"/>
      <w:marBottom w:val="0"/>
      <w:divBdr>
        <w:top w:val="none" w:sz="0" w:space="0" w:color="auto"/>
        <w:left w:val="none" w:sz="0" w:space="0" w:color="auto"/>
        <w:bottom w:val="none" w:sz="0" w:space="0" w:color="auto"/>
        <w:right w:val="none" w:sz="0" w:space="0" w:color="auto"/>
      </w:divBdr>
    </w:div>
    <w:div w:id="1859198280">
      <w:bodyDiv w:val="1"/>
      <w:marLeft w:val="0"/>
      <w:marRight w:val="0"/>
      <w:marTop w:val="0"/>
      <w:marBottom w:val="0"/>
      <w:divBdr>
        <w:top w:val="none" w:sz="0" w:space="0" w:color="auto"/>
        <w:left w:val="none" w:sz="0" w:space="0" w:color="auto"/>
        <w:bottom w:val="none" w:sz="0" w:space="0" w:color="auto"/>
        <w:right w:val="none" w:sz="0" w:space="0" w:color="auto"/>
      </w:divBdr>
    </w:div>
    <w:div w:id="2031102311">
      <w:bodyDiv w:val="1"/>
      <w:marLeft w:val="0"/>
      <w:marRight w:val="0"/>
      <w:marTop w:val="0"/>
      <w:marBottom w:val="0"/>
      <w:divBdr>
        <w:top w:val="none" w:sz="0" w:space="0" w:color="auto"/>
        <w:left w:val="none" w:sz="0" w:space="0" w:color="auto"/>
        <w:bottom w:val="none" w:sz="0" w:space="0" w:color="auto"/>
        <w:right w:val="none" w:sz="0" w:space="0" w:color="auto"/>
      </w:divBdr>
    </w:div>
    <w:div w:id="204028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hunter.region@epa.nsw.gov.au" TargetMode="Externa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www.epa.nsw.gov.au/prpoeoapp/ViewPOEOLicence.aspx?DOCID=89225&amp;SYSUID=1&amp;LICID=481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8097</CharactersWithSpaces>
  <SharedDoc>false</SharedDoc>
  <HLinks>
    <vt:vector size="6" baseType="variant">
      <vt:variant>
        <vt:i4>131098</vt:i4>
      </vt:variant>
      <vt:variant>
        <vt:i4>0</vt:i4>
      </vt:variant>
      <vt:variant>
        <vt:i4>0</vt:i4>
      </vt:variant>
      <vt:variant>
        <vt:i4>5</vt:i4>
      </vt:variant>
      <vt:variant>
        <vt:lpwstr>http://www.epa.nsw.gov.au/prpoeoapp/ViewPOEOLicence.aspx?DOCID=29462&amp;SYSUID=1&amp;LICID=4812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Jeffery, Nathan</dc:creator>
  <cp:lastModifiedBy>Miller, Mathew</cp:lastModifiedBy>
  <cp:revision>4</cp:revision>
  <cp:lastPrinted>2012-11-19T02:29:00Z</cp:lastPrinted>
  <dcterms:created xsi:type="dcterms:W3CDTF">2019-08-18T23:17:00Z</dcterms:created>
  <dcterms:modified xsi:type="dcterms:W3CDTF">2019-09-23T00:49:00Z</dcterms:modified>
</cp:coreProperties>
</file>